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5CA8A" w14:textId="5AEEB339" w:rsidR="00D60762" w:rsidRPr="007D09D1" w:rsidRDefault="00950EA1" w:rsidP="001C6ABC">
      <w:pPr>
        <w:jc w:val="center"/>
        <w:rPr>
          <w:b/>
          <w:color w:val="FF6600"/>
        </w:rPr>
      </w:pPr>
      <w:r w:rsidRPr="007732A8">
        <w:rPr>
          <w:b/>
          <w:color w:val="0000FF"/>
        </w:rPr>
        <w:t xml:space="preserve"> </w:t>
      </w:r>
      <w:r w:rsidR="00D60762" w:rsidRPr="007D09D1">
        <w:rPr>
          <w:b/>
          <w:color w:val="FF6600"/>
        </w:rPr>
        <w:t>University of Virginia</w:t>
      </w:r>
    </w:p>
    <w:p w14:paraId="0A87DF7C" w14:textId="77777777" w:rsidR="001C6ABC" w:rsidRPr="007D09D1" w:rsidRDefault="001C6ABC" w:rsidP="001C6ABC">
      <w:pPr>
        <w:jc w:val="center"/>
        <w:rPr>
          <w:b/>
          <w:color w:val="FF6600"/>
        </w:rPr>
      </w:pPr>
      <w:r w:rsidRPr="007D09D1">
        <w:rPr>
          <w:b/>
          <w:color w:val="FF6600"/>
        </w:rPr>
        <w:t>Department of Politics</w:t>
      </w:r>
    </w:p>
    <w:p w14:paraId="1995593D" w14:textId="77777777" w:rsidR="001C6ABC" w:rsidRPr="007D09D1" w:rsidRDefault="001C6ABC" w:rsidP="001C6ABC">
      <w:pPr>
        <w:jc w:val="center"/>
        <w:rPr>
          <w:color w:val="FF6600"/>
        </w:rPr>
      </w:pPr>
      <w:r w:rsidRPr="007D09D1">
        <w:rPr>
          <w:b/>
          <w:color w:val="FF6600"/>
        </w:rPr>
        <w:t>Spring 201</w:t>
      </w:r>
      <w:r w:rsidR="00526C7B" w:rsidRPr="007D09D1">
        <w:rPr>
          <w:b/>
          <w:color w:val="FF6600"/>
        </w:rPr>
        <w:t>6</w:t>
      </w:r>
    </w:p>
    <w:p w14:paraId="118D2DB0" w14:textId="77777777" w:rsidR="001C6ABC" w:rsidRPr="007732A8" w:rsidRDefault="001C6ABC" w:rsidP="001C6ABC"/>
    <w:p w14:paraId="701E7913" w14:textId="77777777" w:rsidR="001C6ABC" w:rsidRPr="007732A8" w:rsidRDefault="001C6ABC" w:rsidP="001C6ABC">
      <w:pPr>
        <w:rPr>
          <w:color w:val="C0C0C0"/>
        </w:rPr>
      </w:pPr>
    </w:p>
    <w:p w14:paraId="5C17BA52" w14:textId="77777777" w:rsidR="00526C7B" w:rsidRPr="007732A8" w:rsidRDefault="001C6ABC" w:rsidP="001C6ABC">
      <w:pPr>
        <w:tabs>
          <w:tab w:val="left" w:pos="720"/>
          <w:tab w:val="left" w:pos="1440"/>
          <w:tab w:val="left" w:pos="2160"/>
          <w:tab w:val="left" w:pos="2880"/>
          <w:tab w:val="left" w:pos="3600"/>
          <w:tab w:val="left" w:pos="4320"/>
          <w:tab w:val="left" w:pos="5040"/>
          <w:tab w:val="left" w:pos="5760"/>
          <w:tab w:val="left" w:pos="6480"/>
          <w:tab w:val="right" w:pos="8640"/>
        </w:tabs>
        <w:rPr>
          <w:b/>
        </w:rPr>
      </w:pPr>
      <w:r w:rsidRPr="007732A8">
        <w:rPr>
          <w:b/>
        </w:rPr>
        <w:t>Denise Walsh</w:t>
      </w:r>
      <w:r w:rsidRPr="007732A8">
        <w:rPr>
          <w:b/>
        </w:rPr>
        <w:tab/>
      </w:r>
      <w:r w:rsidRPr="007732A8">
        <w:rPr>
          <w:b/>
        </w:rPr>
        <w:tab/>
      </w:r>
      <w:r w:rsidRPr="007732A8">
        <w:rPr>
          <w:b/>
        </w:rPr>
        <w:tab/>
      </w:r>
      <w:r w:rsidRPr="007732A8">
        <w:rPr>
          <w:b/>
        </w:rPr>
        <w:tab/>
      </w:r>
      <w:r w:rsidRPr="007732A8">
        <w:rPr>
          <w:b/>
        </w:rPr>
        <w:tab/>
      </w:r>
      <w:r w:rsidRPr="007732A8">
        <w:rPr>
          <w:b/>
        </w:rPr>
        <w:tab/>
      </w:r>
      <w:r w:rsidRPr="007732A8">
        <w:rPr>
          <w:b/>
        </w:rPr>
        <w:tab/>
      </w:r>
      <w:r w:rsidRPr="007732A8">
        <w:rPr>
          <w:b/>
        </w:rPr>
        <w:tab/>
      </w:r>
      <w:r w:rsidRPr="007732A8">
        <w:rPr>
          <w:b/>
        </w:rPr>
        <w:tab/>
        <w:t>PLCP 7500</w:t>
      </w:r>
    </w:p>
    <w:p w14:paraId="1553D5B3" w14:textId="77777777" w:rsidR="001C6ABC" w:rsidRPr="007732A8" w:rsidRDefault="001C6ABC" w:rsidP="001C6ABC">
      <w:pPr>
        <w:tabs>
          <w:tab w:val="left" w:pos="720"/>
          <w:tab w:val="left" w:pos="1440"/>
          <w:tab w:val="left" w:pos="2160"/>
          <w:tab w:val="left" w:pos="2880"/>
          <w:tab w:val="right" w:pos="8640"/>
        </w:tabs>
        <w:rPr>
          <w:b/>
        </w:rPr>
      </w:pPr>
      <w:r w:rsidRPr="007732A8">
        <w:rPr>
          <w:b/>
        </w:rPr>
        <w:t>S454 Gibson Hall:  982-2131</w:t>
      </w:r>
      <w:r w:rsidRPr="007732A8">
        <w:rPr>
          <w:b/>
        </w:rPr>
        <w:tab/>
      </w:r>
      <w:r w:rsidR="00526C7B" w:rsidRPr="007732A8">
        <w:rPr>
          <w:b/>
        </w:rPr>
        <w:t>Tues. 7-9:30pm</w:t>
      </w:r>
    </w:p>
    <w:p w14:paraId="4C39FBCF" w14:textId="77777777" w:rsidR="001C6ABC" w:rsidRPr="007732A8" w:rsidRDefault="001C6ABC" w:rsidP="001C6ABC">
      <w:pPr>
        <w:tabs>
          <w:tab w:val="left" w:pos="720"/>
          <w:tab w:val="left" w:pos="1440"/>
          <w:tab w:val="right" w:pos="8640"/>
        </w:tabs>
        <w:rPr>
          <w:b/>
        </w:rPr>
      </w:pPr>
      <w:r w:rsidRPr="007732A8">
        <w:rPr>
          <w:b/>
        </w:rPr>
        <w:t>Office Hours:</w:t>
      </w:r>
      <w:r w:rsidRPr="007732A8">
        <w:rPr>
          <w:b/>
        </w:rPr>
        <w:tab/>
      </w:r>
      <w:r w:rsidR="00526C7B" w:rsidRPr="007732A8">
        <w:rPr>
          <w:b/>
        </w:rPr>
        <w:t>by appointment</w:t>
      </w:r>
      <w:r w:rsidRPr="007732A8">
        <w:rPr>
          <w:b/>
        </w:rPr>
        <w:tab/>
      </w:r>
      <w:r w:rsidR="00526C7B" w:rsidRPr="007732A8">
        <w:rPr>
          <w:b/>
        </w:rPr>
        <w:t>NCH 068</w:t>
      </w:r>
    </w:p>
    <w:p w14:paraId="677E0E7C" w14:textId="77777777" w:rsidR="001C6ABC" w:rsidRPr="007732A8" w:rsidRDefault="00782BC7" w:rsidP="001C6ABC">
      <w:pPr>
        <w:rPr>
          <w:b/>
        </w:rPr>
      </w:pPr>
      <w:hyperlink r:id="rId8" w:history="1">
        <w:r w:rsidR="001C6ABC" w:rsidRPr="007732A8">
          <w:rPr>
            <w:rStyle w:val="Hyperlink"/>
            <w:b/>
          </w:rPr>
          <w:t>denise@virginia.edu</w:t>
        </w:r>
      </w:hyperlink>
    </w:p>
    <w:p w14:paraId="69FEA687" w14:textId="77777777" w:rsidR="001C6ABC" w:rsidRPr="007732A8" w:rsidRDefault="001C6ABC" w:rsidP="001C6ABC"/>
    <w:p w14:paraId="69477011" w14:textId="77777777" w:rsidR="001C6ABC" w:rsidRPr="007732A8" w:rsidRDefault="001C6ABC" w:rsidP="001C6ABC"/>
    <w:p w14:paraId="74A33302" w14:textId="77777777" w:rsidR="00B35FDC" w:rsidRPr="007732A8" w:rsidRDefault="001C6ABC" w:rsidP="008263C9">
      <w:pPr>
        <w:jc w:val="center"/>
        <w:rPr>
          <w:b/>
        </w:rPr>
      </w:pPr>
      <w:r w:rsidRPr="007732A8">
        <w:rPr>
          <w:b/>
        </w:rPr>
        <w:t>Identity and the State</w:t>
      </w:r>
    </w:p>
    <w:p w14:paraId="33E8D714" w14:textId="77777777" w:rsidR="00B35FDC" w:rsidRPr="007732A8" w:rsidRDefault="00B35FDC" w:rsidP="00CE4A47">
      <w:pPr>
        <w:spacing w:beforeLines="1" w:before="2" w:afterLines="1" w:after="2"/>
      </w:pPr>
    </w:p>
    <w:p w14:paraId="1322D7EB" w14:textId="4712AF01" w:rsidR="003D1F72" w:rsidRPr="007732A8" w:rsidRDefault="00F66C0B" w:rsidP="004D2B8E">
      <w:r w:rsidRPr="007732A8">
        <w:t xml:space="preserve">What </w:t>
      </w:r>
      <w:r w:rsidR="004D2B8E" w:rsidRPr="007732A8">
        <w:t>is</w:t>
      </w:r>
      <w:r w:rsidRPr="007732A8">
        <w:t xml:space="preserve"> </w:t>
      </w:r>
      <w:r w:rsidR="004D2B8E" w:rsidRPr="007732A8">
        <w:t>identity</w:t>
      </w:r>
      <w:r w:rsidRPr="007732A8">
        <w:t xml:space="preserve">? </w:t>
      </w:r>
      <w:r w:rsidR="004D2B8E" w:rsidRPr="007732A8">
        <w:t xml:space="preserve">How are identities made? What are some of the </w:t>
      </w:r>
      <w:r w:rsidR="003D1F72" w:rsidRPr="007732A8">
        <w:t>challenges and</w:t>
      </w:r>
      <w:r w:rsidR="004D2B8E" w:rsidRPr="007732A8">
        <w:t xml:space="preserve"> consequences of identity </w:t>
      </w:r>
      <w:r w:rsidR="000A3A80">
        <w:t xml:space="preserve">and identity </w:t>
      </w:r>
      <w:r w:rsidR="0025357A" w:rsidRPr="007732A8">
        <w:t>politics</w:t>
      </w:r>
      <w:r w:rsidR="004D2B8E" w:rsidRPr="007732A8">
        <w:t>?</w:t>
      </w:r>
      <w:r w:rsidR="0025357A" w:rsidRPr="007732A8">
        <w:t xml:space="preserve"> This course investigates </w:t>
      </w:r>
      <w:r w:rsidR="003D1F72" w:rsidRPr="007732A8">
        <w:t xml:space="preserve">these questions through comparisons of </w:t>
      </w:r>
      <w:r w:rsidR="0025357A" w:rsidRPr="007732A8">
        <w:t>class, race, gender, ethnicity, and nation</w:t>
      </w:r>
      <w:r w:rsidR="003D1F72" w:rsidRPr="007732A8">
        <w:t xml:space="preserve"> during each class session</w:t>
      </w:r>
      <w:r w:rsidR="0025357A" w:rsidRPr="007732A8">
        <w:t xml:space="preserve">. We begin with </w:t>
      </w:r>
      <w:r w:rsidR="003D1F72" w:rsidRPr="007732A8">
        <w:t>how</w:t>
      </w:r>
      <w:r w:rsidR="0025357A" w:rsidRPr="007732A8">
        <w:t xml:space="preserve"> social scientists </w:t>
      </w:r>
      <w:r w:rsidR="000A3A80">
        <w:t>define</w:t>
      </w:r>
      <w:r w:rsidR="0025357A" w:rsidRPr="007732A8">
        <w:t xml:space="preserve"> </w:t>
      </w:r>
      <w:r w:rsidR="000A3A80">
        <w:t>identity</w:t>
      </w:r>
      <w:r w:rsidR="0025357A" w:rsidRPr="007732A8">
        <w:t xml:space="preserve">, the types of issues they study </w:t>
      </w:r>
      <w:r w:rsidR="000A3A80">
        <w:t>related</w:t>
      </w:r>
      <w:r w:rsidR="0025357A" w:rsidRPr="007732A8">
        <w:t xml:space="preserve"> to identity, and the shift </w:t>
      </w:r>
      <w:r w:rsidR="004E4643" w:rsidRPr="007732A8">
        <w:t xml:space="preserve">at the turn of the century </w:t>
      </w:r>
      <w:r w:rsidR="0025357A" w:rsidRPr="007732A8">
        <w:t xml:space="preserve">from </w:t>
      </w:r>
      <w:r w:rsidR="003D1F72" w:rsidRPr="007732A8">
        <w:t>treating</w:t>
      </w:r>
      <w:r w:rsidR="0025357A" w:rsidRPr="007732A8">
        <w:t xml:space="preserve"> identity as a </w:t>
      </w:r>
      <w:r w:rsidR="003D1F72" w:rsidRPr="007732A8">
        <w:t>given</w:t>
      </w:r>
      <w:r w:rsidR="0025357A" w:rsidRPr="007732A8">
        <w:t xml:space="preserve"> to studying it as a </w:t>
      </w:r>
      <w:r w:rsidR="003D1F72" w:rsidRPr="007732A8">
        <w:t>process</w:t>
      </w:r>
      <w:r w:rsidR="0025357A" w:rsidRPr="007732A8">
        <w:t xml:space="preserve">. </w:t>
      </w:r>
    </w:p>
    <w:p w14:paraId="42B483FF" w14:textId="77777777" w:rsidR="003D1F72" w:rsidRPr="007732A8" w:rsidRDefault="003D1F72" w:rsidP="004D2B8E"/>
    <w:p w14:paraId="0D40E1A9" w14:textId="32D09933" w:rsidR="00F66C0B" w:rsidRPr="007732A8" w:rsidRDefault="0025357A" w:rsidP="003D1F72">
      <w:r w:rsidRPr="007732A8">
        <w:t xml:space="preserve">The second section of the course considers </w:t>
      </w:r>
      <w:r w:rsidR="004E4643" w:rsidRPr="007732A8">
        <w:t>t</w:t>
      </w:r>
      <w:r w:rsidR="007D09D1">
        <w:t>wo</w:t>
      </w:r>
      <w:r w:rsidR="004E4643" w:rsidRPr="007732A8">
        <w:t xml:space="preserve"> </w:t>
      </w:r>
      <w:r w:rsidRPr="007732A8">
        <w:t>dominant</w:t>
      </w:r>
      <w:r w:rsidR="007D09D1">
        <w:t xml:space="preserve"> and one emerging approach</w:t>
      </w:r>
      <w:r w:rsidRPr="007732A8">
        <w:t xml:space="preserve"> to identity</w:t>
      </w:r>
      <w:r w:rsidR="004E4643" w:rsidRPr="007732A8">
        <w:t xml:space="preserve"> formation in the social sciences—constructivism, instrumentalism, and neo-primordialism—</w:t>
      </w:r>
      <w:r w:rsidR="000A3A80">
        <w:t>and considers</w:t>
      </w:r>
      <w:r w:rsidR="004E4643" w:rsidRPr="007732A8">
        <w:t xml:space="preserve"> </w:t>
      </w:r>
      <w:r w:rsidR="000A3A80">
        <w:t>work that</w:t>
      </w:r>
      <w:r w:rsidRPr="007732A8">
        <w:t xml:space="preserve"> integrates a variety of approaches. We </w:t>
      </w:r>
      <w:r w:rsidR="003D1F72" w:rsidRPr="007732A8">
        <w:t>then</w:t>
      </w:r>
      <w:r w:rsidRPr="007732A8">
        <w:t xml:space="preserve"> turn to </w:t>
      </w:r>
      <w:r w:rsidR="007D09D1">
        <w:t>two</w:t>
      </w:r>
      <w:r w:rsidRPr="007732A8">
        <w:t xml:space="preserve"> pressing challenges </w:t>
      </w:r>
      <w:r w:rsidR="003D1F72" w:rsidRPr="007732A8">
        <w:t xml:space="preserve">for </w:t>
      </w:r>
      <w:r w:rsidR="007D09D1">
        <w:t>students of</w:t>
      </w:r>
      <w:r w:rsidRPr="007732A8">
        <w:t xml:space="preserve"> identity: the relationsh</w:t>
      </w:r>
      <w:r w:rsidR="007E4E62" w:rsidRPr="007732A8">
        <w:t>ip of identities to one another and</w:t>
      </w:r>
      <w:r w:rsidRPr="007732A8">
        <w:t xml:space="preserve"> </w:t>
      </w:r>
      <w:r w:rsidR="004E4643" w:rsidRPr="007732A8">
        <w:t xml:space="preserve">how to measure </w:t>
      </w:r>
      <w:r w:rsidR="000A3A80">
        <w:t>it</w:t>
      </w:r>
      <w:r w:rsidR="003D1F72" w:rsidRPr="007732A8">
        <w:t>. The final section of the course addresses the political consequences of identity</w:t>
      </w:r>
      <w:r w:rsidR="000A3A80">
        <w:t xml:space="preserve"> politics</w:t>
      </w:r>
      <w:r w:rsidR="003D1F72" w:rsidRPr="007732A8">
        <w:t>, exploring h</w:t>
      </w:r>
      <w:r w:rsidR="004D2B8E" w:rsidRPr="007732A8">
        <w:t>ow and why identity groups mobilize</w:t>
      </w:r>
      <w:r w:rsidR="003D1F72" w:rsidRPr="007732A8">
        <w:t xml:space="preserve">; </w:t>
      </w:r>
      <w:r w:rsidR="004D2B8E" w:rsidRPr="007732A8">
        <w:t>violence</w:t>
      </w:r>
      <w:r w:rsidR="003D1F72" w:rsidRPr="007732A8">
        <w:t>, conflict, and war</w:t>
      </w:r>
      <w:r w:rsidR="004D2B8E" w:rsidRPr="007732A8">
        <w:t xml:space="preserve"> </w:t>
      </w:r>
      <w:r w:rsidR="004E4643" w:rsidRPr="007732A8">
        <w:t>among identity groups;</w:t>
      </w:r>
      <w:r w:rsidR="003D1F72" w:rsidRPr="007732A8">
        <w:t xml:space="preserve"> </w:t>
      </w:r>
      <w:r w:rsidR="004E4643" w:rsidRPr="007732A8">
        <w:t>and the</w:t>
      </w:r>
      <w:r w:rsidR="003D1F72" w:rsidRPr="007732A8">
        <w:t xml:space="preserve"> </w:t>
      </w:r>
      <w:r w:rsidR="007D09D1">
        <w:t>relationship</w:t>
      </w:r>
      <w:r w:rsidR="003D1F72" w:rsidRPr="007732A8">
        <w:t xml:space="preserve"> </w:t>
      </w:r>
      <w:r w:rsidR="004E4643" w:rsidRPr="007732A8">
        <w:t xml:space="preserve">of identity </w:t>
      </w:r>
      <w:r w:rsidR="007D09D1">
        <w:t>to</w:t>
      </w:r>
      <w:r w:rsidR="004D2B8E" w:rsidRPr="007732A8">
        <w:t xml:space="preserve"> democracy, political parties, voting, r</w:t>
      </w:r>
      <w:r w:rsidR="003D1F72" w:rsidRPr="007732A8">
        <w:t xml:space="preserve">epresentation, </w:t>
      </w:r>
      <w:r w:rsidR="00DF27D7" w:rsidRPr="007732A8">
        <w:t>and social policy</w:t>
      </w:r>
      <w:r w:rsidR="003D1F72" w:rsidRPr="007732A8">
        <w:t>.</w:t>
      </w:r>
      <w:r w:rsidR="004D2B8E" w:rsidRPr="007732A8">
        <w:t xml:space="preserve">  </w:t>
      </w:r>
    </w:p>
    <w:p w14:paraId="0D1DBBB5" w14:textId="77777777" w:rsidR="001C6ABC" w:rsidRPr="007732A8" w:rsidRDefault="001C6ABC" w:rsidP="001C6ABC">
      <w:pPr>
        <w:jc w:val="both"/>
      </w:pPr>
    </w:p>
    <w:p w14:paraId="316D0A8C" w14:textId="3F3A6251" w:rsidR="007732A8" w:rsidRPr="007732A8" w:rsidRDefault="007732A8" w:rsidP="001C6ABC">
      <w:pPr>
        <w:jc w:val="both"/>
        <w:rPr>
          <w:b/>
        </w:rPr>
      </w:pPr>
      <w:r w:rsidRPr="007732A8">
        <w:rPr>
          <w:b/>
        </w:rPr>
        <w:t>Course Requirements</w:t>
      </w:r>
    </w:p>
    <w:p w14:paraId="68FFC2D0" w14:textId="4A644662" w:rsidR="009B0F7A" w:rsidRPr="00F37185" w:rsidRDefault="00606C0D" w:rsidP="009B0F7A">
      <w:pPr>
        <w:widowControl w:val="0"/>
        <w:autoSpaceDE w:val="0"/>
        <w:autoSpaceDN w:val="0"/>
        <w:adjustRightInd w:val="0"/>
        <w:contextualSpacing/>
        <w:rPr>
          <w:i/>
        </w:rPr>
      </w:pPr>
      <w:r w:rsidRPr="00F37185">
        <w:rPr>
          <w:i/>
        </w:rPr>
        <w:t>Participation (20</w:t>
      </w:r>
      <w:r w:rsidR="009B0F7A" w:rsidRPr="00F37185">
        <w:rPr>
          <w:i/>
        </w:rPr>
        <w:t xml:space="preserve">%) </w:t>
      </w:r>
    </w:p>
    <w:p w14:paraId="1C7A16D0" w14:textId="1C2FF2D6" w:rsidR="009B0F7A" w:rsidRPr="009B0F7A" w:rsidRDefault="009800CB" w:rsidP="009B0F7A">
      <w:pPr>
        <w:widowControl w:val="0"/>
        <w:autoSpaceDE w:val="0"/>
        <w:autoSpaceDN w:val="0"/>
        <w:adjustRightInd w:val="0"/>
        <w:contextualSpacing/>
      </w:pPr>
      <w:r>
        <w:t>Students are expected to r</w:t>
      </w:r>
      <w:r w:rsidR="002C1136" w:rsidRPr="007732A8">
        <w:t xml:space="preserve">ead the course material </w:t>
      </w:r>
      <w:r>
        <w:t>with care and to</w:t>
      </w:r>
      <w:r w:rsidR="002C1136" w:rsidRPr="007732A8">
        <w:t xml:space="preserve"> participate in class </w:t>
      </w:r>
      <w:r w:rsidR="009B0F7A">
        <w:t xml:space="preserve">discussion. </w:t>
      </w:r>
      <w:r w:rsidR="002C1136" w:rsidRPr="007732A8">
        <w:t>Attendance, preparation</w:t>
      </w:r>
      <w:r w:rsidR="002C1136">
        <w:t>,</w:t>
      </w:r>
      <w:r w:rsidR="002C1136" w:rsidRPr="007732A8">
        <w:t xml:space="preserve"> and participation are expected and will be taken into account in assign</w:t>
      </w:r>
      <w:r w:rsidR="002C1136">
        <w:t xml:space="preserve">ing final grades. </w:t>
      </w:r>
      <w:r w:rsidR="009B0F7A" w:rsidRPr="009B0F7A">
        <w:t xml:space="preserve">Each student also is responsible for opening up class discussion </w:t>
      </w:r>
      <w:r w:rsidR="009B0F7A">
        <w:t>twice</w:t>
      </w:r>
      <w:r w:rsidR="009B0F7A" w:rsidRPr="009B0F7A">
        <w:t>. While this might involve some summarizing of key arguments, the intent is to generate discussion around key issues. Students should focus on what they find to be interesting, problematic, or persuasive in the reading (5-10 minutes). Do not present lon</w:t>
      </w:r>
      <w:r w:rsidR="00D87E43">
        <w:t>g s</w:t>
      </w:r>
      <w:r w:rsidR="0066284B">
        <w:t>ummaries of materials.</w:t>
      </w:r>
      <w:r w:rsidR="00D87E43">
        <w:t xml:space="preserve"> </w:t>
      </w:r>
      <w:r w:rsidR="00F57A98">
        <w:t>Student presenters</w:t>
      </w:r>
      <w:r w:rsidR="0066284B">
        <w:t xml:space="preserve"> are encouraged to respond</w:t>
      </w:r>
      <w:r w:rsidR="00D87E43">
        <w:t xml:space="preserve"> </w:t>
      </w:r>
      <w:r w:rsidR="0066284B">
        <w:t>to</w:t>
      </w:r>
      <w:r w:rsidR="00D87E43">
        <w:t xml:space="preserve"> </w:t>
      </w:r>
      <w:r w:rsidR="00F57A98">
        <w:t xml:space="preserve">posted </w:t>
      </w:r>
      <w:r w:rsidR="00D87E43">
        <w:t>reading reviews.</w:t>
      </w:r>
      <w:r w:rsidR="00605810">
        <w:t xml:space="preserve"> </w:t>
      </w:r>
      <w:r w:rsidR="00605810" w:rsidRPr="009800CB">
        <w:t xml:space="preserve">Due </w:t>
      </w:r>
      <w:r w:rsidR="00226079">
        <w:t xml:space="preserve">anytime </w:t>
      </w:r>
      <w:r w:rsidR="00605810">
        <w:t>before class starts</w:t>
      </w:r>
      <w:r w:rsidR="00605810" w:rsidRPr="009800CB">
        <w:t xml:space="preserve"> on </w:t>
      </w:r>
      <w:r w:rsidR="00605810" w:rsidRPr="007D09D1">
        <w:t>Collab&gt;Discussion and Private Messages&gt;Worksite Discussions&gt;</w:t>
      </w:r>
      <w:r w:rsidR="00605810">
        <w:t>Mini Presentations</w:t>
      </w:r>
      <w:r w:rsidR="00605810">
        <w:t>&gt;Post Reply</w:t>
      </w:r>
      <w:r w:rsidR="00226079">
        <w:t>&gt;Please c</w:t>
      </w:r>
      <w:r w:rsidR="00605810">
        <w:t xml:space="preserve">hange </w:t>
      </w:r>
      <w:r w:rsidR="00226079">
        <w:t xml:space="preserve">the </w:t>
      </w:r>
      <w:r w:rsidR="00605810">
        <w:t>subject line to your topic for the day and copy and paste your commentary into the box</w:t>
      </w:r>
      <w:r w:rsidR="00605810">
        <w:t>.</w:t>
      </w:r>
      <w:r w:rsidR="00605810">
        <w:t xml:space="preserve"> </w:t>
      </w:r>
    </w:p>
    <w:p w14:paraId="279BBBA3" w14:textId="77777777" w:rsidR="009B0F7A" w:rsidRPr="009B0F7A" w:rsidRDefault="009B0F7A" w:rsidP="009B0F7A">
      <w:pPr>
        <w:widowControl w:val="0"/>
        <w:autoSpaceDE w:val="0"/>
        <w:autoSpaceDN w:val="0"/>
        <w:adjustRightInd w:val="0"/>
        <w:contextualSpacing/>
        <w:rPr>
          <w:rFonts w:ascii="Times" w:hAnsi="Times" w:cs="Times"/>
        </w:rPr>
      </w:pPr>
    </w:p>
    <w:p w14:paraId="120F48BA" w14:textId="0FF7FE5E" w:rsidR="009800CB" w:rsidRPr="00F37185" w:rsidRDefault="009B0F7A" w:rsidP="009B0F7A">
      <w:pPr>
        <w:widowControl w:val="0"/>
        <w:autoSpaceDE w:val="0"/>
        <w:autoSpaceDN w:val="0"/>
        <w:adjustRightInd w:val="0"/>
        <w:contextualSpacing/>
        <w:rPr>
          <w:i/>
        </w:rPr>
      </w:pPr>
      <w:r w:rsidRPr="00F37185">
        <w:rPr>
          <w:i/>
        </w:rPr>
        <w:t>Reading Reviews (25%)</w:t>
      </w:r>
      <w:r w:rsidR="009800CB" w:rsidRPr="00F37185">
        <w:rPr>
          <w:i/>
        </w:rPr>
        <w:t xml:space="preserve"> </w:t>
      </w:r>
    </w:p>
    <w:p w14:paraId="5FFAB5CC" w14:textId="71EA2131" w:rsidR="009800CB" w:rsidRDefault="009800CB" w:rsidP="007D09D1">
      <w:pPr>
        <w:widowControl w:val="0"/>
        <w:autoSpaceDE w:val="0"/>
        <w:autoSpaceDN w:val="0"/>
        <w:adjustRightInd w:val="0"/>
        <w:contextualSpacing/>
      </w:pPr>
      <w:r w:rsidRPr="009800CB">
        <w:t xml:space="preserve">Each student will write a </w:t>
      </w:r>
      <w:r w:rsidR="00F57A98">
        <w:t xml:space="preserve">600-700 word </w:t>
      </w:r>
      <w:r w:rsidRPr="009800CB">
        <w:t xml:space="preserve">analysis of the readings for 5 of the 14 weeks. </w:t>
      </w:r>
      <w:r w:rsidR="009B0F7A">
        <w:t xml:space="preserve">Students must not wait until the last 5 weeks of the course to write their reviews. </w:t>
      </w:r>
      <w:r w:rsidRPr="009800CB">
        <w:t xml:space="preserve">Reviews </w:t>
      </w:r>
      <w:r w:rsidR="009B0F7A">
        <w:lastRenderedPageBreak/>
        <w:t>may</w:t>
      </w:r>
      <w:r w:rsidRPr="009800CB">
        <w:t xml:space="preserve"> briefly summarize the arguments of the chosen set of readings</w:t>
      </w:r>
      <w:r w:rsidR="00F57A98">
        <w:t>,</w:t>
      </w:r>
      <w:r w:rsidRPr="009800CB">
        <w:t xml:space="preserve"> but </w:t>
      </w:r>
      <w:r w:rsidR="00F57A98">
        <w:t xml:space="preserve">should </w:t>
      </w:r>
      <w:r w:rsidRPr="009800CB">
        <w:t>focus principally on analysis and critique of the works discussed, as well as pose questions for further discussion. D</w:t>
      </w:r>
      <w:r w:rsidR="007732A8" w:rsidRPr="009800CB">
        <w:t xml:space="preserve">ue </w:t>
      </w:r>
      <w:r w:rsidR="007D09D1" w:rsidRPr="009800CB">
        <w:t xml:space="preserve">by </w:t>
      </w:r>
      <w:r w:rsidR="007D09D1">
        <w:t>Tuesday</w:t>
      </w:r>
      <w:r w:rsidR="00F57A98">
        <w:t xml:space="preserve"> noon</w:t>
      </w:r>
      <w:r w:rsidR="007D09D1" w:rsidRPr="009800CB">
        <w:t xml:space="preserve"> </w:t>
      </w:r>
      <w:r w:rsidR="007732A8" w:rsidRPr="009800CB">
        <w:t xml:space="preserve">on </w:t>
      </w:r>
      <w:r w:rsidR="007732A8" w:rsidRPr="007D09D1">
        <w:t>Collab</w:t>
      </w:r>
      <w:r w:rsidR="007D09D1" w:rsidRPr="007D09D1">
        <w:t>&gt;Discussion and Private Messages&gt;Worksite Discussions&gt;</w:t>
      </w:r>
      <w:r w:rsidR="007732A8" w:rsidRPr="009800CB">
        <w:t xml:space="preserve"> </w:t>
      </w:r>
      <w:r w:rsidR="007D09D1">
        <w:t>Topic</w:t>
      </w:r>
      <w:r w:rsidR="008B16DC">
        <w:t xml:space="preserve"> (for the class session)&gt;Post Reply</w:t>
      </w:r>
      <w:r w:rsidR="007A28FB">
        <w:t xml:space="preserve">. </w:t>
      </w:r>
      <w:r w:rsidR="00F57A98">
        <w:t>Students should</w:t>
      </w:r>
      <w:r w:rsidR="007A28FB">
        <w:t xml:space="preserve"> not post reading reviews for </w:t>
      </w:r>
      <w:r w:rsidR="00D87E43">
        <w:t>class sessions</w:t>
      </w:r>
      <w:r w:rsidR="00F57A98">
        <w:t xml:space="preserve"> for which they </w:t>
      </w:r>
      <w:r w:rsidR="007A28FB">
        <w:t>are presenting.</w:t>
      </w:r>
    </w:p>
    <w:p w14:paraId="4781FD69" w14:textId="77777777" w:rsidR="007D09D1" w:rsidRPr="007D09D1" w:rsidRDefault="007D09D1" w:rsidP="007D09D1">
      <w:pPr>
        <w:widowControl w:val="0"/>
        <w:autoSpaceDE w:val="0"/>
        <w:autoSpaceDN w:val="0"/>
        <w:adjustRightInd w:val="0"/>
        <w:contextualSpacing/>
        <w:rPr>
          <w:rFonts w:ascii="Times" w:hAnsi="Times" w:cs="Times"/>
        </w:rPr>
      </w:pPr>
    </w:p>
    <w:p w14:paraId="5954891C" w14:textId="5A133DE6" w:rsidR="009800CB" w:rsidRPr="00F37185" w:rsidRDefault="00FE4EB3" w:rsidP="009800CB">
      <w:pPr>
        <w:widowControl w:val="0"/>
        <w:autoSpaceDE w:val="0"/>
        <w:autoSpaceDN w:val="0"/>
        <w:adjustRightInd w:val="0"/>
        <w:contextualSpacing/>
        <w:rPr>
          <w:i/>
        </w:rPr>
      </w:pPr>
      <w:r>
        <w:rPr>
          <w:i/>
        </w:rPr>
        <w:t xml:space="preserve">Final Assignment: </w:t>
      </w:r>
      <w:r w:rsidR="009800CB" w:rsidRPr="00F37185">
        <w:rPr>
          <w:i/>
        </w:rPr>
        <w:t xml:space="preserve">Paper/Proposal </w:t>
      </w:r>
      <w:r w:rsidR="00606C0D" w:rsidRPr="00F37185">
        <w:rPr>
          <w:i/>
        </w:rPr>
        <w:t>(55</w:t>
      </w:r>
      <w:r w:rsidR="009B0F7A" w:rsidRPr="00F37185">
        <w:rPr>
          <w:i/>
        </w:rPr>
        <w:t>%)</w:t>
      </w:r>
    </w:p>
    <w:p w14:paraId="4CC5DBA7" w14:textId="1D83C9A0" w:rsidR="005E313A" w:rsidRDefault="009800CB" w:rsidP="00606C0D">
      <w:r w:rsidRPr="009800CB">
        <w:t>Students will write either an analytical essay or a research paper</w:t>
      </w:r>
      <w:r w:rsidR="00606C0D">
        <w:t xml:space="preserve"> (no longer than </w:t>
      </w:r>
      <w:r w:rsidR="00606C0D" w:rsidRPr="009800CB">
        <w:t>20 pages),</w:t>
      </w:r>
      <w:r w:rsidR="00606C0D">
        <w:t xml:space="preserve"> </w:t>
      </w:r>
      <w:r w:rsidRPr="009800CB">
        <w:t>on a relevant topic of their choosing</w:t>
      </w:r>
      <w:r>
        <w:t>.</w:t>
      </w:r>
      <w:r w:rsidRPr="009800CB">
        <w:t xml:space="preserve"> </w:t>
      </w:r>
      <w:r w:rsidR="00782BC7">
        <w:t>Before spring break (by March 8</w:t>
      </w:r>
      <w:r w:rsidR="0001029D">
        <w:t>)</w:t>
      </w:r>
      <w:r w:rsidR="00606C0D">
        <w:t xml:space="preserve"> students mus</w:t>
      </w:r>
      <w:r w:rsidR="00F37185">
        <w:t>t submit a one page proposal</w:t>
      </w:r>
      <w:r w:rsidR="00F57A98">
        <w:t xml:space="preserve">: </w:t>
      </w:r>
      <w:r w:rsidR="00F37185">
        <w:t>Collab&gt;Assignments&gt;Proposal</w:t>
      </w:r>
      <w:r w:rsidR="00606C0D">
        <w:t xml:space="preserve">. </w:t>
      </w:r>
      <w:r w:rsidR="0001029D">
        <w:t xml:space="preserve">The proposal should include the student’s question and a statement of purpose that explains why the question is important and the </w:t>
      </w:r>
      <w:r w:rsidR="00F57A98">
        <w:t xml:space="preserve">steps the </w:t>
      </w:r>
      <w:r w:rsidR="0001029D">
        <w:t xml:space="preserve">student plans to </w:t>
      </w:r>
      <w:r w:rsidR="00F57A98">
        <w:t xml:space="preserve">take to </w:t>
      </w:r>
      <w:r w:rsidR="0001029D">
        <w:t xml:space="preserve">answer it. </w:t>
      </w:r>
      <w:r w:rsidRPr="009800CB">
        <w:t xml:space="preserve">If appropriate, students </w:t>
      </w:r>
      <w:r>
        <w:t>may</w:t>
      </w:r>
      <w:r w:rsidRPr="009800CB">
        <w:t xml:space="preserve"> choose to write a dissertation proposal </w:t>
      </w:r>
      <w:r>
        <w:t>instead</w:t>
      </w:r>
      <w:r w:rsidRPr="009800CB">
        <w:t>; the student must consult with her</w:t>
      </w:r>
      <w:r w:rsidR="00F57A98">
        <w:t>/his</w:t>
      </w:r>
      <w:r w:rsidRPr="009800CB">
        <w:t xml:space="preserve"> advisor as well as with the instructor</w:t>
      </w:r>
      <w:r>
        <w:t xml:space="preserve"> on the proposal.</w:t>
      </w:r>
      <w:r w:rsidRPr="009800CB">
        <w:t xml:space="preserve"> </w:t>
      </w:r>
      <w:r w:rsidR="00F37185">
        <w:t>Due</w:t>
      </w:r>
      <w:r w:rsidR="00606C0D" w:rsidRPr="007732A8">
        <w:t xml:space="preserve"> Thursday, May 10</w:t>
      </w:r>
      <w:r w:rsidR="00F57A98">
        <w:t>, before midnight:</w:t>
      </w:r>
      <w:r w:rsidR="00F37185" w:rsidRPr="007732A8">
        <w:t xml:space="preserve"> Collab&gt;Assignments&gt;Research Paper</w:t>
      </w:r>
      <w:r w:rsidR="00F57A98">
        <w:t>.</w:t>
      </w:r>
    </w:p>
    <w:p w14:paraId="2E7C19EF" w14:textId="77777777" w:rsidR="00163B49" w:rsidRDefault="00163B49" w:rsidP="00606C0D"/>
    <w:p w14:paraId="69FBB5D8" w14:textId="787C1F5E" w:rsidR="00163B49" w:rsidRPr="007732A8" w:rsidRDefault="00163B49" w:rsidP="00606C0D">
      <w:r>
        <w:t>*Occasional changes to this syllabus are possible and will be announced in advance.</w:t>
      </w:r>
    </w:p>
    <w:p w14:paraId="6A1E600C" w14:textId="77777777" w:rsidR="001C6ABC" w:rsidRPr="007732A8" w:rsidRDefault="001C6ABC" w:rsidP="001C6ABC">
      <w:pPr>
        <w:rPr>
          <w:b/>
        </w:rPr>
      </w:pPr>
    </w:p>
    <w:p w14:paraId="2A578BBF" w14:textId="77777777" w:rsidR="001C6ABC" w:rsidRPr="007732A8" w:rsidRDefault="001C6ABC" w:rsidP="001C6ABC">
      <w:pPr>
        <w:rPr>
          <w:b/>
        </w:rPr>
      </w:pPr>
      <w:r w:rsidRPr="007732A8">
        <w:rPr>
          <w:b/>
        </w:rPr>
        <w:t>Course Outline</w:t>
      </w:r>
    </w:p>
    <w:p w14:paraId="2F53F0FA" w14:textId="7EEAB1A5" w:rsidR="00AC6A83" w:rsidRPr="007732A8" w:rsidRDefault="005D57DD" w:rsidP="001C6ABC">
      <w:pPr>
        <w:rPr>
          <w:b/>
          <w:i/>
        </w:rPr>
      </w:pPr>
      <w:r w:rsidRPr="007732A8">
        <w:rPr>
          <w:b/>
          <w:i/>
        </w:rPr>
        <w:t>Part I. Definitions</w:t>
      </w:r>
    </w:p>
    <w:p w14:paraId="03047DFF" w14:textId="7BA2C226" w:rsidR="00AC6A83" w:rsidRPr="007732A8" w:rsidRDefault="004C345A" w:rsidP="00AC6A83">
      <w:pPr>
        <w:rPr>
          <w:b/>
        </w:rPr>
      </w:pPr>
      <w:r w:rsidRPr="007732A8">
        <w:rPr>
          <w:b/>
        </w:rPr>
        <w:t>Class 1 (Jan. 26</w:t>
      </w:r>
      <w:r w:rsidR="001C6ABC" w:rsidRPr="007732A8">
        <w:rPr>
          <w:b/>
        </w:rPr>
        <w:t xml:space="preserve">):  </w:t>
      </w:r>
      <w:r w:rsidR="00AC6A83" w:rsidRPr="007732A8">
        <w:rPr>
          <w:b/>
        </w:rPr>
        <w:t>Introduction</w:t>
      </w:r>
    </w:p>
    <w:p w14:paraId="3B0F364A" w14:textId="5E62494C" w:rsidR="00AC6A83" w:rsidRPr="007732A8" w:rsidRDefault="00AC6A83" w:rsidP="00AC6A83">
      <w:pPr>
        <w:rPr>
          <w:i/>
        </w:rPr>
      </w:pPr>
      <w:r w:rsidRPr="007732A8">
        <w:rPr>
          <w:i/>
        </w:rPr>
        <w:t>What is identity?</w:t>
      </w:r>
    </w:p>
    <w:p w14:paraId="51A28D13" w14:textId="77777777" w:rsidR="00AC6A83" w:rsidRPr="007732A8" w:rsidRDefault="00AC6A83" w:rsidP="00AC6A83"/>
    <w:p w14:paraId="640AE3B9" w14:textId="77777777" w:rsidR="00AC6A83" w:rsidRPr="007732A8" w:rsidRDefault="00AC6A83" w:rsidP="00AC6A83">
      <w:pPr>
        <w:widowControl w:val="0"/>
        <w:autoSpaceDE w:val="0"/>
        <w:autoSpaceDN w:val="0"/>
        <w:adjustRightInd w:val="0"/>
        <w:spacing w:after="240"/>
      </w:pPr>
      <w:r w:rsidRPr="007732A8">
        <w:t>Discussion of the syllabus, assignments, etc.</w:t>
      </w:r>
    </w:p>
    <w:p w14:paraId="10CF1789" w14:textId="345854A1" w:rsidR="00AC6A83" w:rsidRPr="007732A8" w:rsidRDefault="00AC6A83" w:rsidP="00AC6A83">
      <w:pPr>
        <w:widowControl w:val="0"/>
        <w:autoSpaceDE w:val="0"/>
        <w:autoSpaceDN w:val="0"/>
        <w:adjustRightInd w:val="0"/>
        <w:spacing w:after="240"/>
        <w:rPr>
          <w:bCs/>
        </w:rPr>
      </w:pPr>
      <w:r w:rsidRPr="007732A8">
        <w:t xml:space="preserve">James D. Fearon. 1999. “What is Identity (As We Now Use the Word)?” </w:t>
      </w:r>
      <w:r w:rsidR="00CD1017">
        <w:rPr>
          <w:bCs/>
        </w:rPr>
        <w:t>U</w:t>
      </w:r>
      <w:r w:rsidRPr="007732A8">
        <w:rPr>
          <w:bCs/>
        </w:rPr>
        <w:t>npublished.</w:t>
      </w:r>
    </w:p>
    <w:p w14:paraId="2744C09E" w14:textId="321896CD" w:rsidR="00AC6A83" w:rsidRPr="007732A8" w:rsidRDefault="00AC6A83" w:rsidP="005E313A">
      <w:pPr>
        <w:tabs>
          <w:tab w:val="left" w:pos="8280"/>
        </w:tabs>
        <w:contextualSpacing/>
      </w:pPr>
      <w:r w:rsidRPr="007732A8">
        <w:rPr>
          <w:i/>
        </w:rPr>
        <w:t>One</w:t>
      </w:r>
      <w:r w:rsidRPr="007732A8">
        <w:t xml:space="preserve"> of the two articles below, depending on your research interests: </w:t>
      </w:r>
    </w:p>
    <w:p w14:paraId="139E3269" w14:textId="77777777" w:rsidR="00AC6A83" w:rsidRPr="007732A8" w:rsidRDefault="00AC6A83" w:rsidP="005E313A">
      <w:pPr>
        <w:tabs>
          <w:tab w:val="left" w:pos="8280"/>
        </w:tabs>
        <w:ind w:left="720"/>
        <w:contextualSpacing/>
      </w:pPr>
      <w:r w:rsidRPr="007732A8">
        <w:t xml:space="preserve">Mary Bernstein. 2005. “Identity Politics.” </w:t>
      </w:r>
      <w:r w:rsidRPr="007732A8">
        <w:rPr>
          <w:i/>
        </w:rPr>
        <w:t xml:space="preserve">Annual Review of Sociology </w:t>
      </w:r>
      <w:r w:rsidRPr="007732A8">
        <w:t>31: 47-74.</w:t>
      </w:r>
    </w:p>
    <w:p w14:paraId="3700A4C9" w14:textId="77777777" w:rsidR="00AC6A83" w:rsidRPr="007732A8" w:rsidRDefault="00AC6A83" w:rsidP="005E313A">
      <w:pPr>
        <w:ind w:left="720"/>
        <w:contextualSpacing/>
      </w:pPr>
    </w:p>
    <w:p w14:paraId="2EBE872A" w14:textId="77777777" w:rsidR="00AC6A83" w:rsidRPr="007732A8" w:rsidRDefault="00AC6A83" w:rsidP="005E313A">
      <w:pPr>
        <w:ind w:left="720"/>
        <w:contextualSpacing/>
      </w:pPr>
      <w:r w:rsidRPr="007732A8">
        <w:t xml:space="preserve">Rogers Brubaker and David D. Laitin. 1998. “Ethnic and Nationalist Violence.” </w:t>
      </w:r>
      <w:r w:rsidRPr="007732A8">
        <w:rPr>
          <w:i/>
        </w:rPr>
        <w:t xml:space="preserve">Annual Review of Sociology </w:t>
      </w:r>
      <w:r w:rsidRPr="007732A8">
        <w:t>24: 423-523.</w:t>
      </w:r>
    </w:p>
    <w:p w14:paraId="5E542F6C" w14:textId="77777777" w:rsidR="00AC6A83" w:rsidRPr="007732A8" w:rsidRDefault="00AC6A83" w:rsidP="00AC6A83"/>
    <w:p w14:paraId="5EAC21EB" w14:textId="0FEC84F0" w:rsidR="00AC6A83" w:rsidRPr="007732A8" w:rsidRDefault="00DF48C1" w:rsidP="00AC6A83">
      <w:r w:rsidRPr="007732A8">
        <w:rPr>
          <w:i/>
        </w:rPr>
        <w:t>Recommended background r</w:t>
      </w:r>
      <w:r w:rsidR="00AC6A83" w:rsidRPr="007732A8">
        <w:rPr>
          <w:i/>
        </w:rPr>
        <w:t>eading</w:t>
      </w:r>
      <w:r w:rsidRPr="007732A8">
        <w:rPr>
          <w:i/>
        </w:rPr>
        <w:t xml:space="preserve"> to do before Class 4</w:t>
      </w:r>
      <w:r w:rsidR="00AC6A83" w:rsidRPr="007732A8">
        <w:t>:</w:t>
      </w:r>
    </w:p>
    <w:p w14:paraId="0C9E0C7D" w14:textId="77777777" w:rsidR="00AC6A83" w:rsidRPr="007732A8" w:rsidRDefault="00AC6A83" w:rsidP="00AC6A83">
      <w:pPr>
        <w:tabs>
          <w:tab w:val="left" w:pos="720"/>
        </w:tabs>
      </w:pPr>
      <w:r w:rsidRPr="004103C8">
        <w:t>Cris Toffolo.</w:t>
      </w:r>
      <w:r w:rsidRPr="007732A8">
        <w:t xml:space="preserve"> 2003. “Overview and Critique of the Present Research into the Politics of Cultural Pluralism.” In Cris Toffolo ed. </w:t>
      </w:r>
      <w:r w:rsidRPr="007732A8">
        <w:rPr>
          <w:i/>
        </w:rPr>
        <w:t>Emancipating Cultural Pluralism</w:t>
      </w:r>
      <w:r w:rsidRPr="007732A8">
        <w:t>. Albany: SUNY Press: Ch. 1 (3-22).</w:t>
      </w:r>
    </w:p>
    <w:p w14:paraId="2651E244" w14:textId="77777777" w:rsidR="00AC6A83" w:rsidRPr="007732A8" w:rsidRDefault="00AC6A83" w:rsidP="00AC6A83">
      <w:pPr>
        <w:tabs>
          <w:tab w:val="left" w:pos="720"/>
        </w:tabs>
      </w:pPr>
    </w:p>
    <w:p w14:paraId="2E620FCA" w14:textId="77777777" w:rsidR="00AC6A83" w:rsidRPr="007732A8" w:rsidRDefault="00AC6A83" w:rsidP="00AC6A83">
      <w:r w:rsidRPr="004103C8">
        <w:t>Peter Bruland and Michael Horowitz.</w:t>
      </w:r>
      <w:r w:rsidRPr="007732A8">
        <w:t xml:space="preserve"> 2003. “Research Report on the Use of Identity Concepts in Comparative Politics.” Harvard Identity Project.</w:t>
      </w:r>
    </w:p>
    <w:p w14:paraId="2C5718B7" w14:textId="2965A247" w:rsidR="002940D1" w:rsidRPr="007732A8" w:rsidRDefault="002940D1" w:rsidP="00AC6A83"/>
    <w:p w14:paraId="73FA19B7" w14:textId="77777777" w:rsidR="00AC6A83" w:rsidRPr="007732A8" w:rsidRDefault="001C6ABC" w:rsidP="00AC6A83">
      <w:pPr>
        <w:rPr>
          <w:b/>
        </w:rPr>
      </w:pPr>
      <w:r w:rsidRPr="007732A8">
        <w:rPr>
          <w:b/>
        </w:rPr>
        <w:t>Class 2 (</w:t>
      </w:r>
      <w:r w:rsidR="004C345A" w:rsidRPr="007732A8">
        <w:rPr>
          <w:b/>
        </w:rPr>
        <w:t>Feb. 2</w:t>
      </w:r>
      <w:r w:rsidRPr="007732A8">
        <w:rPr>
          <w:b/>
        </w:rPr>
        <w:t xml:space="preserve">): </w:t>
      </w:r>
      <w:r w:rsidR="00AC6A83" w:rsidRPr="007732A8">
        <w:rPr>
          <w:b/>
        </w:rPr>
        <w:t>Objective Definitions of Identities</w:t>
      </w:r>
    </w:p>
    <w:p w14:paraId="5CB984D4" w14:textId="77777777" w:rsidR="00AC6A83" w:rsidRPr="007732A8" w:rsidRDefault="00AC6A83" w:rsidP="00AC6A83">
      <w:pPr>
        <w:rPr>
          <w:i/>
        </w:rPr>
      </w:pPr>
      <w:r w:rsidRPr="007732A8">
        <w:rPr>
          <w:i/>
        </w:rPr>
        <w:t>What is a class? A woman? A race? An ethnicity? A nation?</w:t>
      </w:r>
    </w:p>
    <w:p w14:paraId="5429A2E3" w14:textId="77777777" w:rsidR="00AC6A83" w:rsidRPr="007732A8" w:rsidRDefault="00AC6A83" w:rsidP="00AC6A83">
      <w:pPr>
        <w:rPr>
          <w:i/>
        </w:rPr>
      </w:pPr>
    </w:p>
    <w:p w14:paraId="3847591A" w14:textId="6B0B4434" w:rsidR="00964DFD" w:rsidRDefault="00964DFD" w:rsidP="00AC6A83">
      <w:r w:rsidRPr="007732A8">
        <w:t xml:space="preserve">Erik Olin Wright. 1997. </w:t>
      </w:r>
      <w:r w:rsidRPr="007732A8">
        <w:rPr>
          <w:i/>
        </w:rPr>
        <w:t>Class Counts: Comparative Studies in Class Analysis</w:t>
      </w:r>
      <w:r w:rsidRPr="007732A8">
        <w:t>. New York: Cambridge University Press:</w:t>
      </w:r>
      <w:r>
        <w:t xml:space="preserve"> Ch. 1 (1-37 </w:t>
      </w:r>
      <w:r>
        <w:rPr>
          <w:i/>
        </w:rPr>
        <w:t>only</w:t>
      </w:r>
      <w:r>
        <w:t>).</w:t>
      </w:r>
    </w:p>
    <w:p w14:paraId="23260E6D" w14:textId="77777777" w:rsidR="00AC6A83" w:rsidRPr="007732A8" w:rsidRDefault="00AC6A83" w:rsidP="00AC6A83">
      <w:pPr>
        <w:rPr>
          <w:highlight w:val="yellow"/>
        </w:rPr>
      </w:pPr>
    </w:p>
    <w:p w14:paraId="06043D46" w14:textId="77777777" w:rsidR="00AC6A83" w:rsidRPr="007732A8" w:rsidRDefault="00AC6A83" w:rsidP="00AC6A83">
      <w:r w:rsidRPr="007732A8">
        <w:t xml:space="preserve">Simone de Beauvoir. Translation by Constance Borde and Sheila Mulvaney-Chevallier. 2009 [1949]. </w:t>
      </w:r>
      <w:r w:rsidRPr="007732A8">
        <w:rPr>
          <w:i/>
        </w:rPr>
        <w:t>The Second Sex.</w:t>
      </w:r>
      <w:r w:rsidRPr="007732A8">
        <w:t xml:space="preserve"> New York: Alfred K. Knopf: Introduction (3-21). </w:t>
      </w:r>
    </w:p>
    <w:p w14:paraId="6BAF5974" w14:textId="77777777" w:rsidR="00AC6A83" w:rsidRPr="007732A8" w:rsidRDefault="00AC6A83" w:rsidP="00AC6A83">
      <w:pPr>
        <w:rPr>
          <w:i/>
          <w:highlight w:val="yellow"/>
        </w:rPr>
      </w:pPr>
    </w:p>
    <w:p w14:paraId="4107ABBB" w14:textId="4FEA0A2D" w:rsidR="00AC6A83" w:rsidRPr="007732A8" w:rsidRDefault="00B34FF7" w:rsidP="00AC6A83">
      <w:r w:rsidRPr="007732A8">
        <w:t xml:space="preserve">W.E.B. Du Bois. 1995. </w:t>
      </w:r>
      <w:r w:rsidR="00AC6A83" w:rsidRPr="007732A8">
        <w:t>“The Conservation of Races”</w:t>
      </w:r>
      <w:r w:rsidRPr="007732A8">
        <w:t xml:space="preserve"> [1897]</w:t>
      </w:r>
      <w:r w:rsidR="00AC6A83" w:rsidRPr="007732A8">
        <w:t xml:space="preserve"> </w:t>
      </w:r>
      <w:r w:rsidRPr="007732A8">
        <w:t>and “Of Our Spiritual Strivings</w:t>
      </w:r>
      <w:r w:rsidR="00AC6A83" w:rsidRPr="007732A8">
        <w:t xml:space="preserve">” </w:t>
      </w:r>
      <w:r w:rsidR="00D57A6B" w:rsidRPr="007732A8">
        <w:t>[1903]</w:t>
      </w:r>
      <w:r w:rsidRPr="007732A8">
        <w:t>. In David Levering Lewis</w:t>
      </w:r>
      <w:r w:rsidR="00D57A6B" w:rsidRPr="007732A8">
        <w:t>,</w:t>
      </w:r>
      <w:r w:rsidRPr="007732A8">
        <w:t xml:space="preserve"> ed.</w:t>
      </w:r>
      <w:r w:rsidR="00AC6A83" w:rsidRPr="007732A8">
        <w:t xml:space="preserve"> </w:t>
      </w:r>
      <w:r w:rsidR="00AC6A83" w:rsidRPr="007732A8">
        <w:rPr>
          <w:i/>
        </w:rPr>
        <w:t>W.E.B. Du Bois: A Reader</w:t>
      </w:r>
      <w:r w:rsidR="00AC6A83" w:rsidRPr="007732A8">
        <w:t>. Henry Ho</w:t>
      </w:r>
      <w:r w:rsidRPr="007732A8">
        <w:t>lt and Company: 20-33.</w:t>
      </w:r>
    </w:p>
    <w:p w14:paraId="5E53F0AF" w14:textId="77777777" w:rsidR="00AC6A83" w:rsidRPr="007732A8" w:rsidRDefault="00AC6A83" w:rsidP="00AC6A83"/>
    <w:p w14:paraId="55455BEA" w14:textId="3D02934D" w:rsidR="00AC6A83" w:rsidRPr="007732A8" w:rsidRDefault="00AC6A83" w:rsidP="00AC6A83">
      <w:pPr>
        <w:widowControl w:val="0"/>
        <w:tabs>
          <w:tab w:val="left" w:pos="220"/>
          <w:tab w:val="left" w:pos="720"/>
        </w:tabs>
        <w:autoSpaceDE w:val="0"/>
        <w:autoSpaceDN w:val="0"/>
        <w:adjustRightInd w:val="0"/>
        <w:contextualSpacing/>
      </w:pPr>
      <w:r w:rsidRPr="007732A8">
        <w:t xml:space="preserve">Donald L. Horowitz. </w:t>
      </w:r>
      <w:r w:rsidR="00C4433D">
        <w:t>1985</w:t>
      </w:r>
      <w:r w:rsidRPr="007732A8">
        <w:t xml:space="preserve">. </w:t>
      </w:r>
      <w:r w:rsidRPr="007732A8">
        <w:rPr>
          <w:i/>
          <w:iCs/>
        </w:rPr>
        <w:t>Ethnic Groups in Conflict</w:t>
      </w:r>
      <w:r w:rsidRPr="007732A8">
        <w:t xml:space="preserve">. Berkeley: University of California Press: </w:t>
      </w:r>
      <w:r w:rsidR="00D57A6B" w:rsidRPr="007732A8">
        <w:t xml:space="preserve">Ch. 2 </w:t>
      </w:r>
      <w:r w:rsidR="00C4433D">
        <w:t>(55</w:t>
      </w:r>
      <w:r w:rsidR="00D57A6B" w:rsidRPr="00E85D1C">
        <w:t>-92)</w:t>
      </w:r>
      <w:r w:rsidRPr="00E85D1C">
        <w:t>.</w:t>
      </w:r>
    </w:p>
    <w:p w14:paraId="60E400E3" w14:textId="77777777" w:rsidR="00AC6A83" w:rsidRPr="007732A8" w:rsidRDefault="00AC6A83" w:rsidP="00AC6A83"/>
    <w:p w14:paraId="2602FF59" w14:textId="4F42183D" w:rsidR="00AC6A83" w:rsidRPr="007732A8" w:rsidRDefault="00AC6A83" w:rsidP="00AC6A83">
      <w:pPr>
        <w:widowControl w:val="0"/>
        <w:autoSpaceDE w:val="0"/>
        <w:autoSpaceDN w:val="0"/>
        <w:adjustRightInd w:val="0"/>
        <w:spacing w:after="240"/>
      </w:pPr>
      <w:r w:rsidRPr="007732A8">
        <w:t>Ernest Renan. 1994. “Qu’est-ce qu’une nation? (What is a Nation?)” In J. Hut</w:t>
      </w:r>
      <w:r w:rsidR="000A7716">
        <w:t xml:space="preserve">chinson and A. D. Smith (eds.) </w:t>
      </w:r>
      <w:r w:rsidRPr="007732A8">
        <w:rPr>
          <w:i/>
          <w:iCs/>
        </w:rPr>
        <w:t>Nationalism</w:t>
      </w:r>
      <w:r w:rsidRPr="007732A8">
        <w:t>. Oxford University Press: 17-18.</w:t>
      </w:r>
    </w:p>
    <w:p w14:paraId="5C0ACEF9" w14:textId="24580FCE" w:rsidR="00AC6A83" w:rsidRPr="007732A8" w:rsidRDefault="00AC6A83" w:rsidP="00AC6A83">
      <w:r w:rsidRPr="007732A8">
        <w:t>Max Weber. 1994. “The Nation.” In</w:t>
      </w:r>
      <w:r w:rsidR="00D57A6B" w:rsidRPr="007732A8">
        <w:t xml:space="preserve"> J. Hutchinson and A. D. Smith, eds.</w:t>
      </w:r>
      <w:r w:rsidR="000A7716">
        <w:t xml:space="preserve"> </w:t>
      </w:r>
      <w:r w:rsidRPr="007732A8">
        <w:rPr>
          <w:i/>
          <w:iCs/>
        </w:rPr>
        <w:t>Nationalism</w:t>
      </w:r>
      <w:r w:rsidRPr="007732A8">
        <w:t>. Oxford University Press: 18-21.</w:t>
      </w:r>
    </w:p>
    <w:p w14:paraId="5575EAA2" w14:textId="40B17C4B" w:rsidR="001C6ABC" w:rsidRPr="007732A8" w:rsidRDefault="001C6ABC" w:rsidP="00AC6A83">
      <w:pPr>
        <w:rPr>
          <w:b/>
          <w:i/>
          <w:u w:val="single"/>
        </w:rPr>
      </w:pPr>
    </w:p>
    <w:p w14:paraId="12100F61" w14:textId="77777777" w:rsidR="00AC6A83" w:rsidRPr="007732A8" w:rsidRDefault="001C6ABC" w:rsidP="00AC6A83">
      <w:pPr>
        <w:rPr>
          <w:b/>
        </w:rPr>
      </w:pPr>
      <w:r w:rsidRPr="007732A8">
        <w:rPr>
          <w:b/>
        </w:rPr>
        <w:t xml:space="preserve">Class 3 (Feb. </w:t>
      </w:r>
      <w:r w:rsidR="004C345A" w:rsidRPr="007732A8">
        <w:rPr>
          <w:b/>
        </w:rPr>
        <w:t>9</w:t>
      </w:r>
      <w:r w:rsidR="00D60762" w:rsidRPr="007732A8">
        <w:rPr>
          <w:b/>
        </w:rPr>
        <w:t xml:space="preserve">): </w:t>
      </w:r>
      <w:r w:rsidR="00AC6A83" w:rsidRPr="007732A8">
        <w:rPr>
          <w:b/>
        </w:rPr>
        <w:t xml:space="preserve">Subjective Definitions of Identities </w:t>
      </w:r>
    </w:p>
    <w:p w14:paraId="0D2AC659" w14:textId="161496AA" w:rsidR="00AC6A83" w:rsidRPr="007732A8" w:rsidRDefault="00AC6A83" w:rsidP="00AC6A83">
      <w:pPr>
        <w:rPr>
          <w:i/>
        </w:rPr>
      </w:pPr>
      <w:r w:rsidRPr="007732A8">
        <w:rPr>
          <w:i/>
        </w:rPr>
        <w:t>If identit</w:t>
      </w:r>
      <w:r w:rsidR="00D57A6B" w:rsidRPr="007732A8">
        <w:rPr>
          <w:i/>
        </w:rPr>
        <w:t xml:space="preserve">ies are not a thing but </w:t>
      </w:r>
      <w:r w:rsidRPr="007732A8">
        <w:rPr>
          <w:i/>
        </w:rPr>
        <w:t>a process, what should social scientists study?</w:t>
      </w:r>
    </w:p>
    <w:p w14:paraId="3D07EA19" w14:textId="77777777" w:rsidR="00AC6A83" w:rsidRPr="007732A8" w:rsidRDefault="00AC6A83" w:rsidP="00AC6A83">
      <w:pPr>
        <w:rPr>
          <w:highlight w:val="yellow"/>
        </w:rPr>
      </w:pPr>
    </w:p>
    <w:p w14:paraId="6990118D" w14:textId="5373A1D7" w:rsidR="005B5649" w:rsidRPr="007732A8" w:rsidRDefault="005B5649" w:rsidP="005B5649">
      <w:r w:rsidRPr="00E81AE6">
        <w:t xml:space="preserve">E.P. Thompson.1966. </w:t>
      </w:r>
      <w:r w:rsidRPr="00E81AE6">
        <w:rPr>
          <w:i/>
        </w:rPr>
        <w:t>The Making of the English Working Class</w:t>
      </w:r>
      <w:r w:rsidRPr="00E81AE6">
        <w:t xml:space="preserve">. Vintage Books: </w:t>
      </w:r>
      <w:r w:rsidR="00CA10A5" w:rsidRPr="00E81AE6">
        <w:t>Preface (</w:t>
      </w:r>
      <w:r w:rsidRPr="00E81AE6">
        <w:t>9-14</w:t>
      </w:r>
      <w:r w:rsidR="00CA10A5" w:rsidRPr="00E81AE6">
        <w:t>)</w:t>
      </w:r>
      <w:r w:rsidRPr="00E81AE6">
        <w:t>.</w:t>
      </w:r>
    </w:p>
    <w:p w14:paraId="3D253F69" w14:textId="77777777" w:rsidR="00AC6A83" w:rsidRPr="007732A8" w:rsidRDefault="00AC6A83" w:rsidP="00AC6A83"/>
    <w:p w14:paraId="58FE75AF" w14:textId="77777777" w:rsidR="00AC6A83" w:rsidRPr="007732A8" w:rsidRDefault="00AC6A83" w:rsidP="00AC6A83">
      <w:pPr>
        <w:widowControl w:val="0"/>
        <w:autoSpaceDE w:val="0"/>
        <w:autoSpaceDN w:val="0"/>
        <w:adjustRightInd w:val="0"/>
        <w:spacing w:after="240"/>
      </w:pPr>
      <w:r w:rsidRPr="007732A8">
        <w:t xml:space="preserve">Howard Winant. 2000. “Race and Race Theory.” </w:t>
      </w:r>
      <w:r w:rsidRPr="007732A8">
        <w:rPr>
          <w:i/>
        </w:rPr>
        <w:t>Annual Review of Sociology</w:t>
      </w:r>
      <w:r w:rsidRPr="007732A8">
        <w:t xml:space="preserve"> (26</w:t>
      </w:r>
      <w:r w:rsidRPr="009272E1">
        <w:t>): 169-85.</w:t>
      </w:r>
    </w:p>
    <w:p w14:paraId="60BF5B98" w14:textId="374B9224" w:rsidR="00F85B0E" w:rsidRPr="007732A8" w:rsidRDefault="00F85B0E" w:rsidP="00AC6A83">
      <w:pPr>
        <w:widowControl w:val="0"/>
        <w:autoSpaceDE w:val="0"/>
        <w:autoSpaceDN w:val="0"/>
        <w:adjustRightInd w:val="0"/>
        <w:contextualSpacing/>
        <w:rPr>
          <w:color w:val="1A1718"/>
        </w:rPr>
      </w:pPr>
      <w:r w:rsidRPr="007732A8">
        <w:t>Iris Marion Young. 2002. “Lived Body vs</w:t>
      </w:r>
      <w:r w:rsidR="00F57A98">
        <w:t>.</w:t>
      </w:r>
      <w:r w:rsidRPr="007732A8">
        <w:t xml:space="preserve"> Gender: Reflections on Social Structure and Subjectivity.” </w:t>
      </w:r>
      <w:r w:rsidRPr="007732A8">
        <w:rPr>
          <w:i/>
          <w:color w:val="1A1718"/>
        </w:rPr>
        <w:t>Ratio</w:t>
      </w:r>
      <w:r w:rsidRPr="007732A8">
        <w:rPr>
          <w:color w:val="1A1718"/>
        </w:rPr>
        <w:t xml:space="preserve"> 15 (4): 410-428 </w:t>
      </w:r>
    </w:p>
    <w:p w14:paraId="65C95949" w14:textId="77777777" w:rsidR="00F85B0E" w:rsidRPr="007732A8" w:rsidRDefault="00F85B0E" w:rsidP="00AC6A83">
      <w:pPr>
        <w:widowControl w:val="0"/>
        <w:autoSpaceDE w:val="0"/>
        <w:autoSpaceDN w:val="0"/>
        <w:adjustRightInd w:val="0"/>
        <w:contextualSpacing/>
        <w:rPr>
          <w:color w:val="1A1718"/>
        </w:rPr>
      </w:pPr>
    </w:p>
    <w:p w14:paraId="34F5B2E9" w14:textId="2829C723" w:rsidR="00AC6A83" w:rsidRPr="007732A8" w:rsidRDefault="00AC6A83" w:rsidP="00AC6A83">
      <w:pPr>
        <w:widowControl w:val="0"/>
        <w:autoSpaceDE w:val="0"/>
        <w:autoSpaceDN w:val="0"/>
        <w:adjustRightInd w:val="0"/>
        <w:contextualSpacing/>
      </w:pPr>
      <w:r w:rsidRPr="007732A8">
        <w:t xml:space="preserve">Mala Htun. 2005. “What It Means to Study Gender and the State.” </w:t>
      </w:r>
      <w:r w:rsidRPr="007732A8">
        <w:rPr>
          <w:i/>
        </w:rPr>
        <w:t>Politics &amp; Gender</w:t>
      </w:r>
      <w:r w:rsidRPr="007732A8">
        <w:t xml:space="preserve"> 1 (1): 157-166.</w:t>
      </w:r>
    </w:p>
    <w:p w14:paraId="449D7432" w14:textId="77777777" w:rsidR="00AC6A83" w:rsidRPr="007732A8" w:rsidRDefault="00AC6A83" w:rsidP="00AC6A83">
      <w:pPr>
        <w:widowControl w:val="0"/>
        <w:autoSpaceDE w:val="0"/>
        <w:autoSpaceDN w:val="0"/>
        <w:adjustRightInd w:val="0"/>
        <w:spacing w:after="240"/>
        <w:contextualSpacing/>
      </w:pPr>
    </w:p>
    <w:p w14:paraId="123F020C" w14:textId="1E970747" w:rsidR="00F305C3" w:rsidRPr="007732A8" w:rsidRDefault="005B5649" w:rsidP="00AC6A83">
      <w:r w:rsidRPr="007732A8">
        <w:t xml:space="preserve">Rogers Brubaker. 2002. “Ethnicity Without Groups.” </w:t>
      </w:r>
      <w:r w:rsidRPr="007732A8">
        <w:rPr>
          <w:i/>
        </w:rPr>
        <w:t>European Journal of Sociology</w:t>
      </w:r>
      <w:r w:rsidRPr="007732A8">
        <w:t xml:space="preserve"> 43(2): 163-189.</w:t>
      </w:r>
      <w:r w:rsidRPr="007732A8">
        <w:br/>
      </w:r>
    </w:p>
    <w:p w14:paraId="7FCDFBCD" w14:textId="26A6D214" w:rsidR="00AC6A83" w:rsidRPr="007732A8" w:rsidRDefault="00AC6A83" w:rsidP="00AC6A83">
      <w:pPr>
        <w:rPr>
          <w:b/>
          <w:i/>
        </w:rPr>
      </w:pPr>
      <w:r w:rsidRPr="007732A8">
        <w:rPr>
          <w:b/>
          <w:i/>
        </w:rPr>
        <w:t>Part II. Identity Formation</w:t>
      </w:r>
    </w:p>
    <w:p w14:paraId="4418C878" w14:textId="77777777" w:rsidR="00AC6A83" w:rsidRPr="007732A8" w:rsidRDefault="004C345A" w:rsidP="00AC6A83">
      <w:r w:rsidRPr="007732A8">
        <w:rPr>
          <w:b/>
        </w:rPr>
        <w:t>Class 4 (Feb. 16</w:t>
      </w:r>
      <w:r w:rsidR="00A83A4B" w:rsidRPr="007732A8">
        <w:rPr>
          <w:b/>
        </w:rPr>
        <w:t xml:space="preserve">): </w:t>
      </w:r>
      <w:r w:rsidR="00AC6A83" w:rsidRPr="007732A8">
        <w:rPr>
          <w:b/>
        </w:rPr>
        <w:t>Constructivist Approaches</w:t>
      </w:r>
    </w:p>
    <w:p w14:paraId="05CF890D" w14:textId="77777777" w:rsidR="00AC6A83" w:rsidRPr="007732A8" w:rsidRDefault="00AC6A83" w:rsidP="00AC6A83">
      <w:pPr>
        <w:rPr>
          <w:i/>
        </w:rPr>
      </w:pPr>
      <w:r w:rsidRPr="007732A8">
        <w:rPr>
          <w:i/>
        </w:rPr>
        <w:t xml:space="preserve">How do capitalism and the state shape identity formation? </w:t>
      </w:r>
    </w:p>
    <w:p w14:paraId="344A6ACC" w14:textId="77777777" w:rsidR="005B2EC0" w:rsidRDefault="005B2EC0" w:rsidP="00AC6A83"/>
    <w:p w14:paraId="05C968F4" w14:textId="20065FD4" w:rsidR="00AC6A83" w:rsidRPr="00795ECE" w:rsidRDefault="00E17BDF" w:rsidP="00AC6A83">
      <w:r w:rsidRPr="007732A8">
        <w:t xml:space="preserve">Erik Olin Wright. 1997. </w:t>
      </w:r>
      <w:r w:rsidRPr="007732A8">
        <w:rPr>
          <w:i/>
        </w:rPr>
        <w:t>Class Counts: Comparative Studies in Class Analysis</w:t>
      </w:r>
      <w:r w:rsidRPr="007732A8">
        <w:t xml:space="preserve">. New York: Cambridge University Press: </w:t>
      </w:r>
      <w:r w:rsidR="00795ECE" w:rsidRPr="005B2EC0">
        <w:t>Ch</w:t>
      </w:r>
      <w:r w:rsidR="00795ECE" w:rsidRPr="004420DA">
        <w:t>. 1</w:t>
      </w:r>
      <w:r w:rsidR="00B4582E" w:rsidRPr="004420DA">
        <w:t>3</w:t>
      </w:r>
      <w:r w:rsidR="00795ECE" w:rsidRPr="004420DA">
        <w:t xml:space="preserve"> (</w:t>
      </w:r>
      <w:r w:rsidR="005B2EC0" w:rsidRPr="004420DA">
        <w:t>373-406</w:t>
      </w:r>
      <w:r w:rsidR="00795ECE" w:rsidRPr="004420DA">
        <w:t>).</w:t>
      </w:r>
      <w:r w:rsidR="00795ECE" w:rsidRPr="007732A8">
        <w:t xml:space="preserve"> </w:t>
      </w:r>
    </w:p>
    <w:p w14:paraId="22EAF633" w14:textId="77777777" w:rsidR="00AC6A83" w:rsidRPr="007732A8" w:rsidRDefault="00AC6A83" w:rsidP="00AC6A83"/>
    <w:p w14:paraId="2AF3C584" w14:textId="77777777" w:rsidR="00AC6A83" w:rsidRPr="007732A8" w:rsidRDefault="00AC6A83" w:rsidP="00AC6A83">
      <w:r w:rsidRPr="007732A8">
        <w:t xml:space="preserve">Anthony Marx. 1996. “Race-Making and the Nation-State.” </w:t>
      </w:r>
      <w:r w:rsidRPr="007732A8">
        <w:rPr>
          <w:i/>
        </w:rPr>
        <w:t>World Politics</w:t>
      </w:r>
      <w:r w:rsidRPr="007732A8">
        <w:t xml:space="preserve"> 48 (2): 180-208.</w:t>
      </w:r>
    </w:p>
    <w:p w14:paraId="64ED1B43" w14:textId="77777777" w:rsidR="00AC6A83" w:rsidRPr="007732A8" w:rsidRDefault="00AC6A83" w:rsidP="00AC6A83">
      <w:pPr>
        <w:widowControl w:val="0"/>
        <w:autoSpaceDE w:val="0"/>
        <w:autoSpaceDN w:val="0"/>
        <w:adjustRightInd w:val="0"/>
        <w:contextualSpacing/>
        <w:rPr>
          <w:rFonts w:eastAsia="SimSun"/>
        </w:rPr>
      </w:pPr>
    </w:p>
    <w:p w14:paraId="773BD006" w14:textId="77777777" w:rsidR="00AC6A83" w:rsidRPr="007732A8" w:rsidRDefault="00AC6A83" w:rsidP="00AC6A83">
      <w:pPr>
        <w:widowControl w:val="0"/>
        <w:autoSpaceDE w:val="0"/>
        <w:autoSpaceDN w:val="0"/>
        <w:adjustRightInd w:val="0"/>
        <w:contextualSpacing/>
      </w:pPr>
      <w:r w:rsidRPr="007732A8">
        <w:t xml:space="preserve">Maxine Molyneux. 2000. “Twentieth-Century State Formations in Latin America.” In Elizabeth Dore and Maxine Molyneux, eds. </w:t>
      </w:r>
      <w:r w:rsidRPr="007732A8">
        <w:rPr>
          <w:i/>
        </w:rPr>
        <w:t>Hidden Histories of Gender and the State in Latin America</w:t>
      </w:r>
      <w:r w:rsidRPr="007732A8">
        <w:t xml:space="preserve">. Chapel Hill: Duke University Press: Ch. 2 (33-82). </w:t>
      </w:r>
    </w:p>
    <w:p w14:paraId="4CA86B98" w14:textId="77777777" w:rsidR="00AC6A83" w:rsidRPr="007732A8" w:rsidRDefault="00AC6A83" w:rsidP="00AC6A83">
      <w:pPr>
        <w:widowControl w:val="0"/>
        <w:autoSpaceDE w:val="0"/>
        <w:autoSpaceDN w:val="0"/>
        <w:adjustRightInd w:val="0"/>
        <w:contextualSpacing/>
      </w:pPr>
    </w:p>
    <w:p w14:paraId="743471F8" w14:textId="77777777" w:rsidR="00AC6A83" w:rsidRPr="007732A8" w:rsidRDefault="00AC6A83" w:rsidP="00AC6A83">
      <w:pPr>
        <w:widowControl w:val="0"/>
        <w:autoSpaceDE w:val="0"/>
        <w:autoSpaceDN w:val="0"/>
        <w:adjustRightInd w:val="0"/>
        <w:spacing w:after="240"/>
        <w:contextualSpacing/>
      </w:pPr>
      <w:r w:rsidRPr="007732A8">
        <w:t xml:space="preserve">Deborah Yashar. 2005. </w:t>
      </w:r>
      <w:r w:rsidRPr="007732A8">
        <w:rPr>
          <w:i/>
          <w:iCs/>
        </w:rPr>
        <w:t xml:space="preserve">Contesting Citizenship in Latin America: The Rise of Indigenous Movements and the Postliberal Challenge. </w:t>
      </w:r>
      <w:r w:rsidRPr="007732A8">
        <w:t>Cambridge: Cambridge University Press: Ch. 1 (3-19).</w:t>
      </w:r>
    </w:p>
    <w:p w14:paraId="1B052970" w14:textId="77777777" w:rsidR="00AC6A83" w:rsidRPr="007732A8" w:rsidRDefault="00AC6A83" w:rsidP="00AC6A83">
      <w:pPr>
        <w:widowControl w:val="0"/>
        <w:autoSpaceDE w:val="0"/>
        <w:autoSpaceDN w:val="0"/>
        <w:adjustRightInd w:val="0"/>
        <w:spacing w:after="240"/>
        <w:contextualSpacing/>
      </w:pPr>
    </w:p>
    <w:p w14:paraId="530DD894" w14:textId="616308FB" w:rsidR="00A83A4B" w:rsidRPr="007732A8" w:rsidRDefault="00AC6A83" w:rsidP="00214483">
      <w:pPr>
        <w:widowControl w:val="0"/>
        <w:autoSpaceDE w:val="0"/>
        <w:autoSpaceDN w:val="0"/>
        <w:adjustRightInd w:val="0"/>
        <w:spacing w:after="240"/>
        <w:contextualSpacing/>
        <w:rPr>
          <w:highlight w:val="yellow"/>
        </w:rPr>
      </w:pPr>
      <w:r w:rsidRPr="007732A8">
        <w:t xml:space="preserve">Rogers Brubaker. 1992. </w:t>
      </w:r>
      <w:r w:rsidRPr="007732A8">
        <w:rPr>
          <w:i/>
        </w:rPr>
        <w:t>Citizenship and Nationhood in France and Germany</w:t>
      </w:r>
      <w:r w:rsidRPr="007732A8">
        <w:t>. Cambridge: Harvard University Press: Introduction (1-21).</w:t>
      </w:r>
    </w:p>
    <w:p w14:paraId="033268B8" w14:textId="77777777" w:rsidR="00214483" w:rsidRPr="007732A8" w:rsidRDefault="00214483" w:rsidP="00214483">
      <w:pPr>
        <w:widowControl w:val="0"/>
        <w:autoSpaceDE w:val="0"/>
        <w:autoSpaceDN w:val="0"/>
        <w:adjustRightInd w:val="0"/>
        <w:spacing w:after="240"/>
        <w:contextualSpacing/>
      </w:pPr>
    </w:p>
    <w:p w14:paraId="70190E93" w14:textId="77777777" w:rsidR="00AC6A83" w:rsidRPr="007732A8" w:rsidRDefault="004C345A" w:rsidP="00AC6A83">
      <w:pPr>
        <w:rPr>
          <w:b/>
        </w:rPr>
      </w:pPr>
      <w:r w:rsidRPr="007732A8">
        <w:rPr>
          <w:b/>
        </w:rPr>
        <w:t>Class 5 (Feb. 23</w:t>
      </w:r>
      <w:r w:rsidR="00A83A4B" w:rsidRPr="007732A8">
        <w:rPr>
          <w:b/>
        </w:rPr>
        <w:t>):</w:t>
      </w:r>
      <w:r w:rsidR="008659EB" w:rsidRPr="007732A8">
        <w:rPr>
          <w:b/>
        </w:rPr>
        <w:t xml:space="preserve"> </w:t>
      </w:r>
      <w:r w:rsidR="00AC6A83" w:rsidRPr="007732A8">
        <w:rPr>
          <w:b/>
        </w:rPr>
        <w:t>Instrumentalist Approaches</w:t>
      </w:r>
    </w:p>
    <w:p w14:paraId="0C511C1C" w14:textId="77777777" w:rsidR="00AC6A83" w:rsidRPr="007732A8" w:rsidRDefault="00AC6A83" w:rsidP="00AC6A83">
      <w:pPr>
        <w:rPr>
          <w:i/>
        </w:rPr>
      </w:pPr>
      <w:r w:rsidRPr="007732A8">
        <w:rPr>
          <w:i/>
        </w:rPr>
        <w:t>How does elite strategy shape identity formation?</w:t>
      </w:r>
    </w:p>
    <w:p w14:paraId="1EB017A5" w14:textId="77777777" w:rsidR="00AC6A83" w:rsidRPr="007732A8" w:rsidRDefault="00AC6A83" w:rsidP="00AC6A83"/>
    <w:p w14:paraId="6487D4A1" w14:textId="23101D4F" w:rsidR="00AC6A83" w:rsidRPr="007732A8" w:rsidRDefault="00AC6A83" w:rsidP="00AC6A83">
      <w:r w:rsidRPr="007732A8">
        <w:t xml:space="preserve">Vladimir Ilyich Lenin. </w:t>
      </w:r>
      <w:r w:rsidR="00214483" w:rsidRPr="007732A8">
        <w:t>1902.</w:t>
      </w:r>
      <w:r w:rsidRPr="007732A8">
        <w:t xml:space="preserve">“What is to be Done? Burning Questions of Our Movement.” Available at: </w:t>
      </w:r>
      <w:hyperlink r:id="rId9" w:history="1">
        <w:r w:rsidRPr="007732A8">
          <w:rPr>
            <w:rStyle w:val="Hyperlink"/>
          </w:rPr>
          <w:t>https://www.marxists.org/archive/lenin/works/1901/witbd/iii.htm</w:t>
        </w:r>
      </w:hyperlink>
      <w:r w:rsidRPr="007732A8">
        <w:t xml:space="preserve"> </w:t>
      </w:r>
    </w:p>
    <w:p w14:paraId="49F50D76" w14:textId="77777777" w:rsidR="00AC6A83" w:rsidRPr="007732A8" w:rsidRDefault="00AC6A83" w:rsidP="00AC6A83">
      <w:pPr>
        <w:rPr>
          <w:b/>
        </w:rPr>
      </w:pPr>
    </w:p>
    <w:p w14:paraId="59125410" w14:textId="28023197" w:rsidR="00AC6A83" w:rsidRPr="007732A8" w:rsidRDefault="00AC6A83" w:rsidP="00AC6A83">
      <w:r w:rsidRPr="007732A8">
        <w:t>Susan Franceschet. 2004. “Explaining Social Movement Outcomes: Collective Action Frames and Strategic Choices in First-an</w:t>
      </w:r>
      <w:r w:rsidR="00214483" w:rsidRPr="007732A8">
        <w:t>d Second-Wave Feminism in Chile.</w:t>
      </w:r>
      <w:r w:rsidRPr="007732A8">
        <w:t xml:space="preserve">” </w:t>
      </w:r>
      <w:r w:rsidRPr="007732A8">
        <w:rPr>
          <w:i/>
        </w:rPr>
        <w:t>Comparative Political Studies</w:t>
      </w:r>
      <w:r w:rsidRPr="007732A8">
        <w:t xml:space="preserve"> 37: 499-530.</w:t>
      </w:r>
    </w:p>
    <w:p w14:paraId="2F2FCEBE" w14:textId="77777777" w:rsidR="00AC6A83" w:rsidRPr="007732A8" w:rsidRDefault="00AC6A83" w:rsidP="00AC6A83"/>
    <w:p w14:paraId="581B1C33" w14:textId="77777777" w:rsidR="00AC6A83" w:rsidRPr="007732A8" w:rsidRDefault="00AC6A83" w:rsidP="00AC6A83">
      <w:pPr>
        <w:widowControl w:val="0"/>
        <w:tabs>
          <w:tab w:val="left" w:pos="220"/>
          <w:tab w:val="left" w:pos="720"/>
        </w:tabs>
        <w:autoSpaceDE w:val="0"/>
        <w:autoSpaceDN w:val="0"/>
        <w:adjustRightInd w:val="0"/>
        <w:spacing w:after="320"/>
      </w:pPr>
      <w:r w:rsidRPr="007732A8">
        <w:t xml:space="preserve">Tali Mendelberg. 2001. </w:t>
      </w:r>
      <w:r w:rsidRPr="007732A8">
        <w:rPr>
          <w:i/>
        </w:rPr>
        <w:t>The Race Card: Campaign Strategy, Implicit Messages and the Norm of Equality</w:t>
      </w:r>
      <w:r w:rsidRPr="007732A8">
        <w:t>.</w:t>
      </w:r>
      <w:r w:rsidRPr="007732A8">
        <w:rPr>
          <w:i/>
        </w:rPr>
        <w:t xml:space="preserve"> </w:t>
      </w:r>
      <w:r w:rsidRPr="007732A8">
        <w:t>Princeton: Princeton University Press: Ch. 1 (3-28).</w:t>
      </w:r>
    </w:p>
    <w:p w14:paraId="2315ADD1" w14:textId="477F5D61" w:rsidR="00AC6A83" w:rsidRPr="007732A8" w:rsidRDefault="00AC6A83" w:rsidP="00AC6A83">
      <w:pPr>
        <w:widowControl w:val="0"/>
        <w:tabs>
          <w:tab w:val="left" w:pos="220"/>
          <w:tab w:val="left" w:pos="720"/>
        </w:tabs>
        <w:autoSpaceDE w:val="0"/>
        <w:autoSpaceDN w:val="0"/>
        <w:adjustRightInd w:val="0"/>
        <w:spacing w:after="320"/>
      </w:pPr>
      <w:r w:rsidRPr="007732A8">
        <w:t>Daniel</w:t>
      </w:r>
      <w:r w:rsidR="00CD1017">
        <w:t xml:space="preserve"> Posner</w:t>
      </w:r>
      <w:r w:rsidRPr="007732A8">
        <w:t xml:space="preserve">. 2005. </w:t>
      </w:r>
      <w:r w:rsidRPr="007732A8">
        <w:rPr>
          <w:i/>
          <w:iCs/>
        </w:rPr>
        <w:t>Institutions and Ethnic Politics in Africa</w:t>
      </w:r>
      <w:r w:rsidRPr="007732A8">
        <w:t xml:space="preserve">. Cambridge: Cambridge University Press: Ch. 1 (1-25 </w:t>
      </w:r>
      <w:r w:rsidRPr="007732A8">
        <w:rPr>
          <w:i/>
        </w:rPr>
        <w:t>only</w:t>
      </w:r>
      <w:r w:rsidRPr="007732A8">
        <w:t xml:space="preserve">). </w:t>
      </w:r>
    </w:p>
    <w:p w14:paraId="78B2022D" w14:textId="78197DA8" w:rsidR="001C6ABC" w:rsidRPr="007732A8" w:rsidRDefault="00AC6A83" w:rsidP="00AC6A83">
      <w:pPr>
        <w:spacing w:before="100" w:beforeAutospacing="1" w:after="100" w:afterAutospacing="1"/>
      </w:pPr>
      <w:r w:rsidRPr="007732A8">
        <w:t xml:space="preserve">Russell Hardin. 1995. </w:t>
      </w:r>
      <w:r w:rsidRPr="007732A8">
        <w:rPr>
          <w:i/>
        </w:rPr>
        <w:t>One for All: The Logic of Group Conflict</w:t>
      </w:r>
      <w:r w:rsidRPr="007732A8">
        <w:t>.  Princeton: Princeton University Press: Ch. 1 (3-25).</w:t>
      </w:r>
    </w:p>
    <w:p w14:paraId="7842F7EB" w14:textId="77777777" w:rsidR="004E4643" w:rsidRPr="007732A8" w:rsidRDefault="004C345A" w:rsidP="004E4643">
      <w:pPr>
        <w:rPr>
          <w:b/>
        </w:rPr>
      </w:pPr>
      <w:r w:rsidRPr="007732A8">
        <w:rPr>
          <w:b/>
        </w:rPr>
        <w:t>Class 6 (March 1</w:t>
      </w:r>
      <w:r w:rsidR="00DE3D74" w:rsidRPr="007732A8">
        <w:rPr>
          <w:b/>
        </w:rPr>
        <w:t xml:space="preserve">): </w:t>
      </w:r>
      <w:r w:rsidR="004E4643" w:rsidRPr="007732A8">
        <w:rPr>
          <w:b/>
        </w:rPr>
        <w:t>Neo-Primordial Approaches</w:t>
      </w:r>
    </w:p>
    <w:p w14:paraId="3C2DE2B0" w14:textId="77777777" w:rsidR="004E4643" w:rsidRPr="007732A8" w:rsidRDefault="004E4643" w:rsidP="004E4643">
      <w:pPr>
        <w:rPr>
          <w:b/>
        </w:rPr>
      </w:pPr>
      <w:r w:rsidRPr="007732A8">
        <w:rPr>
          <w:i/>
        </w:rPr>
        <w:t xml:space="preserve">How do culture and biology shape identity formation? </w:t>
      </w:r>
      <w:r w:rsidRPr="007732A8">
        <w:rPr>
          <w:b/>
        </w:rPr>
        <w:t xml:space="preserve"> </w:t>
      </w:r>
    </w:p>
    <w:p w14:paraId="475E5E91" w14:textId="77777777" w:rsidR="004E4643" w:rsidRPr="007732A8" w:rsidRDefault="004E4643" w:rsidP="004E4643">
      <w:pPr>
        <w:rPr>
          <w:i/>
        </w:rPr>
      </w:pPr>
    </w:p>
    <w:p w14:paraId="0A5EB858" w14:textId="77777777" w:rsidR="004E4643" w:rsidRPr="007732A8" w:rsidRDefault="004E4643" w:rsidP="004E4643">
      <w:pPr>
        <w:tabs>
          <w:tab w:val="left" w:pos="1992"/>
        </w:tabs>
      </w:pPr>
      <w:r w:rsidRPr="007732A8">
        <w:t xml:space="preserve">Donald L. Horowitz. 2002. “The Primordialists.” In Daniele Conversi, ed. </w:t>
      </w:r>
      <w:r w:rsidRPr="007732A8">
        <w:rPr>
          <w:i/>
        </w:rPr>
        <w:t>Ethnonationalism in the Contemporary World</w:t>
      </w:r>
      <w:r w:rsidRPr="007732A8">
        <w:t xml:space="preserve">: </w:t>
      </w:r>
      <w:r w:rsidRPr="007732A8">
        <w:rPr>
          <w:i/>
        </w:rPr>
        <w:t xml:space="preserve">Walker Connor and the Study of Nationalism: </w:t>
      </w:r>
      <w:r w:rsidRPr="007732A8">
        <w:t>Ch. 4 (72-81).</w:t>
      </w:r>
    </w:p>
    <w:p w14:paraId="6ED2CF5F" w14:textId="77777777" w:rsidR="004E4643" w:rsidRPr="007732A8" w:rsidRDefault="004E4643" w:rsidP="004E4643">
      <w:pPr>
        <w:tabs>
          <w:tab w:val="left" w:pos="1992"/>
        </w:tabs>
      </w:pPr>
    </w:p>
    <w:p w14:paraId="286A73B0" w14:textId="77777777" w:rsidR="004E4643" w:rsidRPr="007732A8" w:rsidRDefault="004E4643" w:rsidP="004E4643">
      <w:r w:rsidRPr="007732A8">
        <w:t xml:space="preserve">Charles Taylor. 1994. “The Politics of Recognition.” In Amy Gutman, ed. </w:t>
      </w:r>
      <w:r w:rsidRPr="007732A8">
        <w:rPr>
          <w:i/>
        </w:rPr>
        <w:t xml:space="preserve">Multiculturalism. </w:t>
      </w:r>
      <w:r w:rsidRPr="007732A8">
        <w:t>Princeton: Princeton University Press: 25-73.</w:t>
      </w:r>
    </w:p>
    <w:p w14:paraId="16E4EA4D" w14:textId="77777777" w:rsidR="004E4643" w:rsidRPr="007732A8" w:rsidRDefault="004E4643" w:rsidP="004E4643"/>
    <w:p w14:paraId="66FD4AC3" w14:textId="77777777" w:rsidR="004E4643" w:rsidRPr="007732A8" w:rsidRDefault="004E4643" w:rsidP="004E4643">
      <w:r w:rsidRPr="007732A8">
        <w:t xml:space="preserve">Kristen Renwick Monroe, James Hankin, and Renée Bukovchik Van Vechten. 2000. “The Psychological Foundations of Identity Politics.” </w:t>
      </w:r>
      <w:r w:rsidRPr="007732A8">
        <w:rPr>
          <w:i/>
        </w:rPr>
        <w:t>Annual Review of Political Science</w:t>
      </w:r>
      <w:r w:rsidRPr="007732A8">
        <w:t xml:space="preserve"> 3: 419-447.</w:t>
      </w:r>
    </w:p>
    <w:p w14:paraId="1E29FCEC" w14:textId="77777777" w:rsidR="004E4643" w:rsidRPr="007732A8" w:rsidRDefault="004E4643" w:rsidP="004E4643"/>
    <w:p w14:paraId="4BD8BAA8" w14:textId="77777777" w:rsidR="004E4643" w:rsidRPr="007732A8" w:rsidRDefault="004E4643" w:rsidP="004E4643">
      <w:r w:rsidRPr="007732A8">
        <w:t xml:space="preserve">Rose McDermott and Peter K. Hatemi. 2001. “Distinguishing Sex and Gender.” </w:t>
      </w:r>
      <w:r w:rsidRPr="007732A8">
        <w:rPr>
          <w:i/>
        </w:rPr>
        <w:t>PS: Political Science &amp; Politics</w:t>
      </w:r>
      <w:r w:rsidRPr="007732A8">
        <w:t xml:space="preserve"> 44 (1): 89-92. </w:t>
      </w:r>
    </w:p>
    <w:p w14:paraId="547D9F77" w14:textId="77777777" w:rsidR="004E4643" w:rsidRPr="007732A8" w:rsidRDefault="004E4643" w:rsidP="004E4643"/>
    <w:p w14:paraId="725B694D" w14:textId="77777777" w:rsidR="004E4643" w:rsidRPr="007732A8" w:rsidRDefault="004E4643" w:rsidP="004E4643">
      <w:r w:rsidRPr="007732A8">
        <w:rPr>
          <w:color w:val="000000"/>
          <w:shd w:val="clear" w:color="auto" w:fill="FFFFFF"/>
        </w:rPr>
        <w:t>Gary R. Johnson. 1997. "The Architecture of Ethnic Identity." </w:t>
      </w:r>
      <w:r w:rsidRPr="007732A8">
        <w:rPr>
          <w:i/>
          <w:iCs/>
          <w:color w:val="000000"/>
          <w:shd w:val="clear" w:color="auto" w:fill="FFFFFF"/>
        </w:rPr>
        <w:t>Politics and the Life Sciences</w:t>
      </w:r>
      <w:r w:rsidRPr="007732A8">
        <w:rPr>
          <w:color w:val="000000"/>
          <w:shd w:val="clear" w:color="auto" w:fill="FFFFFF"/>
        </w:rPr>
        <w:t xml:space="preserve"> 16 (2): 257-62. </w:t>
      </w:r>
    </w:p>
    <w:p w14:paraId="39C2A960" w14:textId="0F9C36C8" w:rsidR="00AC6A83" w:rsidRPr="007732A8" w:rsidRDefault="00AC6A83" w:rsidP="004E4643"/>
    <w:p w14:paraId="2A7D042A" w14:textId="2E25E04E" w:rsidR="00D60762" w:rsidRPr="007732A8" w:rsidRDefault="00D60762" w:rsidP="00AC6A83">
      <w:pPr>
        <w:rPr>
          <w:color w:val="000000"/>
        </w:rPr>
      </w:pPr>
    </w:p>
    <w:p w14:paraId="29EBA189" w14:textId="5A1C176F" w:rsidR="004C345A" w:rsidRPr="00782BC7" w:rsidRDefault="005E313A" w:rsidP="005E313A">
      <w:pPr>
        <w:contextualSpacing/>
        <w:jc w:val="center"/>
        <w:rPr>
          <w:b/>
          <w:color w:val="FF6600"/>
        </w:rPr>
      </w:pPr>
      <w:r w:rsidRPr="00782BC7">
        <w:rPr>
          <w:b/>
          <w:color w:val="FF6600"/>
        </w:rPr>
        <w:t xml:space="preserve">**No Class </w:t>
      </w:r>
      <w:r w:rsidR="004C345A" w:rsidRPr="00782BC7">
        <w:rPr>
          <w:b/>
          <w:color w:val="FF6600"/>
        </w:rPr>
        <w:t>March 8: Spring Break</w:t>
      </w:r>
      <w:r w:rsidRPr="00782BC7">
        <w:rPr>
          <w:b/>
          <w:color w:val="FF6600"/>
        </w:rPr>
        <w:t>**</w:t>
      </w:r>
      <w:bookmarkStart w:id="0" w:name="_GoBack"/>
      <w:bookmarkEnd w:id="0"/>
      <w:r w:rsidR="00782BC7" w:rsidRPr="00782BC7">
        <w:rPr>
          <w:b/>
          <w:color w:val="FF6600"/>
        </w:rPr>
        <w:t>Final Assignment Proposal Due</w:t>
      </w:r>
      <w:r w:rsidR="00782BC7">
        <w:rPr>
          <w:b/>
          <w:color w:val="FF6600"/>
        </w:rPr>
        <w:t xml:space="preserve"> March 8</w:t>
      </w:r>
      <w:r w:rsidR="00782BC7" w:rsidRPr="00782BC7">
        <w:rPr>
          <w:b/>
          <w:color w:val="FF6600"/>
        </w:rPr>
        <w:t xml:space="preserve">** </w:t>
      </w:r>
    </w:p>
    <w:p w14:paraId="4FA0DE4F" w14:textId="77777777" w:rsidR="004C345A" w:rsidRDefault="004C345A" w:rsidP="001C6ABC">
      <w:pPr>
        <w:contextualSpacing/>
        <w:rPr>
          <w:color w:val="000000"/>
        </w:rPr>
      </w:pPr>
    </w:p>
    <w:p w14:paraId="5A7337FD" w14:textId="77777777" w:rsidR="00FE2D3D" w:rsidRPr="007732A8" w:rsidRDefault="00FE2D3D" w:rsidP="001C6ABC">
      <w:pPr>
        <w:contextualSpacing/>
        <w:rPr>
          <w:color w:val="000000"/>
        </w:rPr>
      </w:pPr>
    </w:p>
    <w:p w14:paraId="76EE5A8A" w14:textId="0657FAF3" w:rsidR="004E4643" w:rsidRPr="007732A8" w:rsidRDefault="004C345A" w:rsidP="004E4643">
      <w:r w:rsidRPr="007732A8">
        <w:rPr>
          <w:b/>
        </w:rPr>
        <w:t>Class 7 (March 15</w:t>
      </w:r>
      <w:r w:rsidR="00DE3D74" w:rsidRPr="007732A8">
        <w:rPr>
          <w:b/>
        </w:rPr>
        <w:t xml:space="preserve">): </w:t>
      </w:r>
      <w:r w:rsidR="004E4643" w:rsidRPr="007732A8">
        <w:rPr>
          <w:b/>
        </w:rPr>
        <w:t>Integrated Approaches</w:t>
      </w:r>
    </w:p>
    <w:p w14:paraId="31144FB4" w14:textId="77777777" w:rsidR="004E4643" w:rsidRPr="007732A8" w:rsidRDefault="004E4643" w:rsidP="004E4643">
      <w:pPr>
        <w:widowControl w:val="0"/>
        <w:tabs>
          <w:tab w:val="left" w:pos="220"/>
          <w:tab w:val="left" w:pos="720"/>
        </w:tabs>
        <w:autoSpaceDE w:val="0"/>
        <w:autoSpaceDN w:val="0"/>
        <w:adjustRightInd w:val="0"/>
        <w:spacing w:after="320"/>
        <w:rPr>
          <w:i/>
        </w:rPr>
      </w:pPr>
      <w:r w:rsidRPr="007732A8">
        <w:rPr>
          <w:i/>
        </w:rPr>
        <w:t>How might approaches for analyzing identity formation be combined?</w:t>
      </w:r>
    </w:p>
    <w:p w14:paraId="734271B2" w14:textId="6C6497D4" w:rsidR="004E4643" w:rsidRPr="007732A8" w:rsidRDefault="004E4643" w:rsidP="004E4643">
      <w:pPr>
        <w:widowControl w:val="0"/>
        <w:tabs>
          <w:tab w:val="left" w:pos="220"/>
          <w:tab w:val="left" w:pos="720"/>
        </w:tabs>
        <w:autoSpaceDE w:val="0"/>
        <w:autoSpaceDN w:val="0"/>
        <w:adjustRightInd w:val="0"/>
        <w:spacing w:after="320"/>
      </w:pPr>
      <w:r w:rsidRPr="007732A8">
        <w:t xml:space="preserve">M. Granovetter and Charles Tilly. 1988. “Inequality and Labor Processes.” </w:t>
      </w:r>
      <w:r w:rsidRPr="007732A8">
        <w:rPr>
          <w:i/>
        </w:rPr>
        <w:t>Handbook of Sociology</w:t>
      </w:r>
      <w:r w:rsidRPr="007732A8">
        <w:t xml:space="preserve">. Newbury Park: Sage Publications: </w:t>
      </w:r>
      <w:r w:rsidR="00CD1017">
        <w:t>(</w:t>
      </w:r>
      <w:r w:rsidRPr="007732A8">
        <w:t>175-221</w:t>
      </w:r>
      <w:r w:rsidR="00CD1017">
        <w:t>)</w:t>
      </w:r>
      <w:r w:rsidRPr="007732A8">
        <w:t>.</w:t>
      </w:r>
    </w:p>
    <w:p w14:paraId="5710BA8A" w14:textId="77777777" w:rsidR="004E4643" w:rsidRPr="007732A8" w:rsidRDefault="004E4643" w:rsidP="004E4643">
      <w:pPr>
        <w:widowControl w:val="0"/>
        <w:tabs>
          <w:tab w:val="left" w:pos="220"/>
          <w:tab w:val="left" w:pos="720"/>
        </w:tabs>
        <w:autoSpaceDE w:val="0"/>
        <w:autoSpaceDN w:val="0"/>
        <w:adjustRightInd w:val="0"/>
        <w:spacing w:after="320"/>
      </w:pPr>
      <w:r w:rsidRPr="007732A8">
        <w:t xml:space="preserve">Melissa Nobles. 2000. </w:t>
      </w:r>
      <w:r w:rsidRPr="007732A8">
        <w:rPr>
          <w:i/>
          <w:iCs/>
        </w:rPr>
        <w:t xml:space="preserve">Shades of Citizenship: Race and the Census in Modern Politics. </w:t>
      </w:r>
      <w:r w:rsidRPr="007732A8">
        <w:t>Stanford: Stanford University Press. Ch. 1 (1-24).</w:t>
      </w:r>
    </w:p>
    <w:p w14:paraId="37D12A28" w14:textId="6A219008" w:rsidR="004E4643" w:rsidRPr="007732A8" w:rsidRDefault="004E4643" w:rsidP="004E4643">
      <w:pPr>
        <w:widowControl w:val="0"/>
        <w:tabs>
          <w:tab w:val="left" w:pos="220"/>
          <w:tab w:val="left" w:pos="720"/>
        </w:tabs>
        <w:autoSpaceDE w:val="0"/>
        <w:autoSpaceDN w:val="0"/>
        <w:adjustRightInd w:val="0"/>
        <w:spacing w:after="320"/>
      </w:pPr>
      <w:r w:rsidRPr="007732A8">
        <w:rPr>
          <w:rFonts w:eastAsia="Arial Unicode MS"/>
          <w:color w:val="000000"/>
        </w:rPr>
        <w:t>Susan Franchescet, Jennifer M. Piscopo and Gwynn Thomas. 2015.</w:t>
      </w:r>
      <w:r w:rsidRPr="007732A8">
        <w:rPr>
          <w:rFonts w:eastAsia="Arial Unicode MS"/>
          <w:color w:val="232323"/>
        </w:rPr>
        <w:t xml:space="preserve"> “</w:t>
      </w:r>
      <w:r w:rsidRPr="007732A8">
        <w:rPr>
          <w:rFonts w:eastAsia="Arial Unicode MS"/>
          <w:color w:val="000000"/>
        </w:rPr>
        <w:t xml:space="preserve">Supermadres, Maternal Legacies and Women's Political Participation in Contemporary Latin America.” </w:t>
      </w:r>
      <w:r w:rsidRPr="007732A8">
        <w:rPr>
          <w:rFonts w:eastAsia="Arial Unicode MS"/>
          <w:i/>
          <w:color w:val="232323"/>
        </w:rPr>
        <w:t>Journal of Latin American Studies</w:t>
      </w:r>
      <w:r w:rsidRPr="007732A8">
        <w:rPr>
          <w:rFonts w:eastAsia="Arial Unicode MS"/>
          <w:color w:val="232323"/>
        </w:rPr>
        <w:t>:</w:t>
      </w:r>
      <w:r w:rsidR="00CD1017">
        <w:rPr>
          <w:rFonts w:eastAsia="Arial Unicode MS"/>
          <w:color w:val="232323"/>
        </w:rPr>
        <w:t xml:space="preserve"> </w:t>
      </w:r>
      <w:r w:rsidRPr="007732A8">
        <w:rPr>
          <w:rFonts w:eastAsia="Arial Unicode MS"/>
          <w:color w:val="232323"/>
        </w:rPr>
        <w:t>1-32.</w:t>
      </w:r>
    </w:p>
    <w:p w14:paraId="6E4B1B31" w14:textId="545D15F5" w:rsidR="004E4643" w:rsidRPr="007732A8" w:rsidRDefault="004E4643" w:rsidP="004E4643">
      <w:pPr>
        <w:contextualSpacing/>
      </w:pPr>
      <w:r w:rsidRPr="007732A8">
        <w:t xml:space="preserve">Rogers Brubaker, Margit Feischmidt, Jon Fox, Liana Grancea. 2006. </w:t>
      </w:r>
      <w:r w:rsidRPr="007732A8">
        <w:rPr>
          <w:i/>
        </w:rPr>
        <w:t>Nationalist Politics and Everyday Ethnicity in a Transylvanian Town</w:t>
      </w:r>
      <w:r w:rsidRPr="007732A8">
        <w:t>. Princeton University Press: Introduction (1-19).</w:t>
      </w:r>
    </w:p>
    <w:p w14:paraId="525F1EC3" w14:textId="77777777" w:rsidR="004E4643" w:rsidRPr="007732A8" w:rsidRDefault="004E4643" w:rsidP="004E4643">
      <w:pPr>
        <w:widowControl w:val="0"/>
        <w:tabs>
          <w:tab w:val="left" w:pos="220"/>
          <w:tab w:val="left" w:pos="720"/>
        </w:tabs>
        <w:autoSpaceDE w:val="0"/>
        <w:autoSpaceDN w:val="0"/>
        <w:adjustRightInd w:val="0"/>
        <w:spacing w:after="320"/>
        <w:contextualSpacing/>
      </w:pPr>
    </w:p>
    <w:p w14:paraId="262BF156" w14:textId="35C6EF29" w:rsidR="004E4643" w:rsidRPr="007732A8" w:rsidRDefault="004E4643" w:rsidP="004E4643">
      <w:pPr>
        <w:widowControl w:val="0"/>
        <w:autoSpaceDE w:val="0"/>
        <w:autoSpaceDN w:val="0"/>
        <w:adjustRightInd w:val="0"/>
        <w:spacing w:after="240"/>
      </w:pPr>
      <w:r w:rsidRPr="007732A8">
        <w:t xml:space="preserve">Benedict Anderson. 1983. </w:t>
      </w:r>
      <w:r w:rsidRPr="007732A8">
        <w:rPr>
          <w:i/>
        </w:rPr>
        <w:t>Imagined Communities: Reflections on the Origins and Spread of Nationalism</w:t>
      </w:r>
      <w:r w:rsidRPr="007732A8">
        <w:t>. New York: Verso:</w:t>
      </w:r>
      <w:r w:rsidR="00F57A98">
        <w:t xml:space="preserve"> Ch. 1-3(</w:t>
      </w:r>
      <w:r w:rsidRPr="007732A8">
        <w:t>1-46</w:t>
      </w:r>
      <w:r w:rsidR="00F57A98">
        <w:t>)</w:t>
      </w:r>
      <w:r w:rsidRPr="007732A8">
        <w:t>.</w:t>
      </w:r>
    </w:p>
    <w:p w14:paraId="309F1090" w14:textId="40BD5A36" w:rsidR="001C6ABC" w:rsidRPr="007732A8" w:rsidRDefault="001C6ABC" w:rsidP="00E7254E">
      <w:pPr>
        <w:rPr>
          <w:color w:val="000000"/>
        </w:rPr>
      </w:pPr>
    </w:p>
    <w:p w14:paraId="12C903B7" w14:textId="52A83852" w:rsidR="00E7254E" w:rsidRPr="007732A8" w:rsidRDefault="00E7254E" w:rsidP="00E7254E">
      <w:pPr>
        <w:contextualSpacing/>
        <w:rPr>
          <w:b/>
          <w:i/>
        </w:rPr>
      </w:pPr>
      <w:r w:rsidRPr="007732A8">
        <w:rPr>
          <w:b/>
          <w:i/>
        </w:rPr>
        <w:t>Part III: Relationships, Measurement and Beyond Identity</w:t>
      </w:r>
    </w:p>
    <w:p w14:paraId="70D5A95B" w14:textId="77777777" w:rsidR="00E7254E" w:rsidRPr="007732A8" w:rsidRDefault="004C345A" w:rsidP="00E7254E">
      <w:pPr>
        <w:widowControl w:val="0"/>
        <w:autoSpaceDE w:val="0"/>
        <w:autoSpaceDN w:val="0"/>
        <w:adjustRightInd w:val="0"/>
        <w:spacing w:after="240"/>
        <w:contextualSpacing/>
      </w:pPr>
      <w:r w:rsidRPr="007732A8">
        <w:rPr>
          <w:b/>
        </w:rPr>
        <w:t>Class 8 (March 22</w:t>
      </w:r>
      <w:r w:rsidR="00DE3D74" w:rsidRPr="007732A8">
        <w:rPr>
          <w:b/>
        </w:rPr>
        <w:t xml:space="preserve">): </w:t>
      </w:r>
      <w:r w:rsidR="00E7254E" w:rsidRPr="007732A8">
        <w:rPr>
          <w:b/>
        </w:rPr>
        <w:t>Cross-cutting, Intersecting and Integrated Identities</w:t>
      </w:r>
    </w:p>
    <w:p w14:paraId="4FCF04AA" w14:textId="4E482647" w:rsidR="00E7254E" w:rsidRPr="007732A8" w:rsidRDefault="00E7254E" w:rsidP="00E7254E">
      <w:pPr>
        <w:rPr>
          <w:i/>
        </w:rPr>
      </w:pPr>
      <w:r w:rsidRPr="007732A8">
        <w:rPr>
          <w:i/>
        </w:rPr>
        <w:t xml:space="preserve">How do different identities interact? If identities are not always </w:t>
      </w:r>
      <w:r w:rsidR="005E313A" w:rsidRPr="007732A8">
        <w:rPr>
          <w:i/>
        </w:rPr>
        <w:t>distinct</w:t>
      </w:r>
      <w:r w:rsidRPr="007732A8">
        <w:rPr>
          <w:i/>
        </w:rPr>
        <w:t>, how can they be analyzed?</w:t>
      </w:r>
    </w:p>
    <w:p w14:paraId="53F2CA4B" w14:textId="77777777" w:rsidR="00E7254E" w:rsidRPr="007732A8" w:rsidRDefault="00E7254E" w:rsidP="00E7254E">
      <w:pPr>
        <w:rPr>
          <w:i/>
        </w:rPr>
      </w:pPr>
    </w:p>
    <w:p w14:paraId="2447859A" w14:textId="77777777" w:rsidR="00E7254E" w:rsidRPr="007732A8" w:rsidRDefault="00E7254E" w:rsidP="00E7254E">
      <w:pPr>
        <w:widowControl w:val="0"/>
        <w:autoSpaceDE w:val="0"/>
        <w:autoSpaceDN w:val="0"/>
        <w:adjustRightInd w:val="0"/>
        <w:spacing w:after="240"/>
        <w:rPr>
          <w:i/>
        </w:rPr>
      </w:pPr>
      <w:r w:rsidRPr="007732A8">
        <w:t xml:space="preserve">David Roediger.1999. </w:t>
      </w:r>
      <w:r w:rsidRPr="007732A8">
        <w:rPr>
          <w:i/>
        </w:rPr>
        <w:t>The Wages of Whiteness: Race and the Making of the American Working Class</w:t>
      </w:r>
      <w:r w:rsidRPr="007732A8">
        <w:t>. New York: Verso: Ch. 7 (133-167).</w:t>
      </w:r>
    </w:p>
    <w:p w14:paraId="66DD1D11" w14:textId="77777777" w:rsidR="00E7254E" w:rsidRPr="007732A8" w:rsidRDefault="00E7254E" w:rsidP="00E7254E">
      <w:r w:rsidRPr="007732A8">
        <w:t xml:space="preserve">Mary Hawkesworth. 2003. “Congressional Enactments of Race-Gender: Toward a Theory of Raced-Gendered Institutions.” </w:t>
      </w:r>
      <w:r w:rsidRPr="007732A8">
        <w:rPr>
          <w:i/>
        </w:rPr>
        <w:t>American Political Science Review</w:t>
      </w:r>
      <w:r w:rsidRPr="007732A8">
        <w:t xml:space="preserve"> 97 (4): 529-550.</w:t>
      </w:r>
    </w:p>
    <w:p w14:paraId="4BB0F0E3" w14:textId="77777777" w:rsidR="00E7254E" w:rsidRPr="007732A8" w:rsidRDefault="00E7254E" w:rsidP="00E7254E"/>
    <w:p w14:paraId="5E161AE4" w14:textId="77777777" w:rsidR="00E7254E" w:rsidRPr="007732A8" w:rsidRDefault="00E7254E" w:rsidP="00E7254E">
      <w:pPr>
        <w:widowControl w:val="0"/>
        <w:tabs>
          <w:tab w:val="left" w:pos="220"/>
          <w:tab w:val="left" w:pos="720"/>
        </w:tabs>
        <w:autoSpaceDE w:val="0"/>
        <w:autoSpaceDN w:val="0"/>
        <w:adjustRightInd w:val="0"/>
        <w:spacing w:after="40"/>
      </w:pPr>
      <w:r w:rsidRPr="007732A8">
        <w:t xml:space="preserve">Dara Z. Strolovitch. 2006. </w:t>
      </w:r>
      <w:hyperlink r:id="rId10" w:history="1">
        <w:r w:rsidRPr="007732A8">
          <w:rPr>
            <w:u w:color="765A34"/>
          </w:rPr>
          <w:t>“Do Interest Groups Represent the Disadvantaged? Advocacy at the Intersections of Race, Class, and Gender.”</w:t>
        </w:r>
      </w:hyperlink>
      <w:r w:rsidRPr="007732A8">
        <w:t xml:space="preserve"> </w:t>
      </w:r>
      <w:r w:rsidRPr="007732A8">
        <w:rPr>
          <w:i/>
          <w:iCs/>
        </w:rPr>
        <w:t>Journal of Politics</w:t>
      </w:r>
      <w:r w:rsidRPr="007732A8">
        <w:t xml:space="preserve"> 68 (4): 893-908.</w:t>
      </w:r>
    </w:p>
    <w:p w14:paraId="11128249" w14:textId="77777777" w:rsidR="00E7254E" w:rsidRPr="007732A8" w:rsidRDefault="00E7254E" w:rsidP="00E7254E">
      <w:r w:rsidRPr="007732A8">
        <w:t xml:space="preserve"> </w:t>
      </w:r>
    </w:p>
    <w:p w14:paraId="0E1CDBC0" w14:textId="1137C319" w:rsidR="00E7254E" w:rsidRPr="007732A8" w:rsidRDefault="00E7254E" w:rsidP="00E7254E">
      <w:pPr>
        <w:contextualSpacing/>
      </w:pPr>
      <w:r w:rsidRPr="007732A8">
        <w:t xml:space="preserve">Rogers Brubaker. 2015. </w:t>
      </w:r>
      <w:r w:rsidRPr="007732A8">
        <w:rPr>
          <w:i/>
        </w:rPr>
        <w:t>Grounds for Difference</w:t>
      </w:r>
      <w:r w:rsidRPr="007732A8">
        <w:t xml:space="preserve">. Harvard: Harvard University Press: Ch. 3 (85-101). </w:t>
      </w:r>
    </w:p>
    <w:p w14:paraId="04271531" w14:textId="77777777" w:rsidR="00E7254E" w:rsidRPr="007732A8" w:rsidRDefault="00E7254E" w:rsidP="00E7254E">
      <w:pPr>
        <w:rPr>
          <w:b/>
        </w:rPr>
      </w:pPr>
    </w:p>
    <w:p w14:paraId="5584B43F" w14:textId="1EE3A149" w:rsidR="00E7254E" w:rsidRPr="007732A8" w:rsidRDefault="004C345A" w:rsidP="00E7254E">
      <w:r w:rsidRPr="007732A8">
        <w:rPr>
          <w:b/>
        </w:rPr>
        <w:t>Class 9 (Mar. 29</w:t>
      </w:r>
      <w:r w:rsidR="006960EC" w:rsidRPr="007732A8">
        <w:rPr>
          <w:b/>
        </w:rPr>
        <w:t xml:space="preserve">): </w:t>
      </w:r>
      <w:r w:rsidR="007E4E62" w:rsidRPr="007732A8">
        <w:rPr>
          <w:b/>
        </w:rPr>
        <w:t>Measurement</w:t>
      </w:r>
    </w:p>
    <w:p w14:paraId="5F03B17F" w14:textId="63C81A57" w:rsidR="00E7254E" w:rsidRPr="007732A8" w:rsidRDefault="007E4E62" w:rsidP="00E7254E">
      <w:pPr>
        <w:rPr>
          <w:i/>
        </w:rPr>
      </w:pPr>
      <w:r w:rsidRPr="007732A8">
        <w:rPr>
          <w:i/>
        </w:rPr>
        <w:t>How should social scientists measure identity?</w:t>
      </w:r>
    </w:p>
    <w:p w14:paraId="47168CBC" w14:textId="77777777" w:rsidR="00E7254E" w:rsidRPr="007732A8" w:rsidRDefault="00E7254E" w:rsidP="00E7254E">
      <w:pPr>
        <w:rPr>
          <w:bCs/>
        </w:rPr>
      </w:pPr>
    </w:p>
    <w:p w14:paraId="4721EB34" w14:textId="77777777" w:rsidR="00E7254E" w:rsidRPr="007732A8" w:rsidRDefault="00E7254E" w:rsidP="00E7254E">
      <w:r w:rsidRPr="007732A8">
        <w:t>Rawi Abdelal, Yoshiko Herrera, Alastair Iain Johnston and Rose McDermott. 2006.</w:t>
      </w:r>
      <w:r w:rsidRPr="007732A8">
        <w:rPr>
          <w:i/>
        </w:rPr>
        <w:t>“</w:t>
      </w:r>
      <w:r w:rsidRPr="007732A8">
        <w:t>Identity as a Variable</w:t>
      </w:r>
      <w:r w:rsidRPr="007732A8">
        <w:rPr>
          <w:i/>
        </w:rPr>
        <w:t>.” Perspectives on Politics</w:t>
      </w:r>
      <w:r w:rsidRPr="007732A8">
        <w:t xml:space="preserve"> 4(4): 695-711. </w:t>
      </w:r>
    </w:p>
    <w:p w14:paraId="7B48FABC" w14:textId="77777777" w:rsidR="00E7254E" w:rsidRPr="007732A8" w:rsidRDefault="00E7254E" w:rsidP="00E7254E"/>
    <w:p w14:paraId="15A14193" w14:textId="613CABA8" w:rsidR="00795ECE" w:rsidRPr="005B2EC0" w:rsidRDefault="00795ECE" w:rsidP="007E4E62">
      <w:pPr>
        <w:rPr>
          <w:i/>
        </w:rPr>
      </w:pPr>
      <w:r w:rsidRPr="007732A8">
        <w:t xml:space="preserve">Erik Olin Wright. 1997. </w:t>
      </w:r>
      <w:r w:rsidRPr="007732A8">
        <w:rPr>
          <w:i/>
        </w:rPr>
        <w:t>Class Counts: Comparative Studies in Class Analysis</w:t>
      </w:r>
      <w:r w:rsidRPr="007732A8">
        <w:t xml:space="preserve">. New York: Cambridge University Press: </w:t>
      </w:r>
      <w:r w:rsidRPr="006E4887">
        <w:t xml:space="preserve">Ch. </w:t>
      </w:r>
      <w:r w:rsidR="006A02A6">
        <w:t xml:space="preserve">14 (407- </w:t>
      </w:r>
      <w:r w:rsidR="005B2EC0" w:rsidRPr="004420DA">
        <w:t xml:space="preserve">429 </w:t>
      </w:r>
      <w:r w:rsidR="005B2EC0" w:rsidRPr="004420DA">
        <w:rPr>
          <w:i/>
        </w:rPr>
        <w:t>only)</w:t>
      </w:r>
    </w:p>
    <w:p w14:paraId="1EC36945" w14:textId="77777777" w:rsidR="007E4E62" w:rsidRPr="007732A8" w:rsidRDefault="007E4E62" w:rsidP="007E4E62"/>
    <w:p w14:paraId="3FC5B527" w14:textId="77777777" w:rsidR="007E4E62" w:rsidRPr="007732A8" w:rsidRDefault="007E4E62" w:rsidP="007E4E62">
      <w:r w:rsidRPr="007732A8">
        <w:t xml:space="preserve">Ange-Marie Hancock. 2007. “When Multiplication Doesn’t Equal Quick Addition: Examining Intersectionality as a Research Paradigm.” </w:t>
      </w:r>
      <w:r w:rsidRPr="007732A8">
        <w:rPr>
          <w:i/>
        </w:rPr>
        <w:t>American Political Science Review</w:t>
      </w:r>
      <w:r w:rsidRPr="007732A8">
        <w:t xml:space="preserve"> 5 (1): 63-79.</w:t>
      </w:r>
    </w:p>
    <w:p w14:paraId="7CC943EF" w14:textId="77777777" w:rsidR="007E4E62" w:rsidRPr="007732A8" w:rsidRDefault="007E4E62" w:rsidP="00E7254E"/>
    <w:p w14:paraId="39C7FE20" w14:textId="77777777" w:rsidR="00E7254E" w:rsidRPr="007732A8" w:rsidRDefault="00E7254E" w:rsidP="00E7254E">
      <w:r w:rsidRPr="007732A8">
        <w:t xml:space="preserve">Michael Dawson. 2009. “Black and Blue: Black Identity and Black Solidarity in an Era of Conservative Triumph.” In Rawi Abdelal, Yoshiko Herrera, Alastair Iain Johnston and Rose McDermott, eds. </w:t>
      </w:r>
      <w:r w:rsidRPr="007732A8">
        <w:rPr>
          <w:i/>
        </w:rPr>
        <w:t>Measuring Identity: A Guide for Social Scientists</w:t>
      </w:r>
      <w:r w:rsidRPr="007732A8">
        <w:t>. New York: Cambridge University Press: Ch. 6 (175-199).</w:t>
      </w:r>
    </w:p>
    <w:p w14:paraId="49FB92E4" w14:textId="77777777" w:rsidR="007E4E62" w:rsidRPr="007732A8" w:rsidRDefault="007E4E62" w:rsidP="00E7254E"/>
    <w:p w14:paraId="68CE7B01" w14:textId="65BFB91A" w:rsidR="007E4E62" w:rsidRPr="007732A8" w:rsidRDefault="007E4E62" w:rsidP="007E4E62">
      <w:r w:rsidRPr="007732A8">
        <w:t xml:space="preserve">Henry Brady and Cynthia S. Kaplan. 2009. “Conceptualizing and Measuring Ethnic Identity.” In Abdelal, et al., eds. </w:t>
      </w:r>
      <w:r w:rsidRPr="007732A8">
        <w:rPr>
          <w:i/>
        </w:rPr>
        <w:t>Measuring Identity: A Guide for Social Scientists</w:t>
      </w:r>
      <w:r w:rsidRPr="007732A8">
        <w:t>. New York: Cambridg</w:t>
      </w:r>
      <w:r w:rsidR="005B2EC0">
        <w:t>e University Press: Ch. 3 (33-71</w:t>
      </w:r>
      <w:r w:rsidRPr="007732A8">
        <w:t xml:space="preserve">). </w:t>
      </w:r>
    </w:p>
    <w:p w14:paraId="317CC868" w14:textId="77777777" w:rsidR="006E2C1C" w:rsidRPr="007732A8" w:rsidRDefault="006E2C1C" w:rsidP="001C6ABC">
      <w:pPr>
        <w:rPr>
          <w:i/>
        </w:rPr>
      </w:pPr>
    </w:p>
    <w:p w14:paraId="5D172B6C" w14:textId="77777777" w:rsidR="007E4E62" w:rsidRPr="007732A8" w:rsidRDefault="007E4E62" w:rsidP="001C6ABC">
      <w:pPr>
        <w:rPr>
          <w:i/>
        </w:rPr>
      </w:pPr>
    </w:p>
    <w:p w14:paraId="397500C2" w14:textId="77777777" w:rsidR="00E7254E" w:rsidRPr="007732A8" w:rsidRDefault="00E7254E" w:rsidP="00E7254E">
      <w:pPr>
        <w:widowControl w:val="0"/>
        <w:autoSpaceDE w:val="0"/>
        <w:autoSpaceDN w:val="0"/>
        <w:adjustRightInd w:val="0"/>
        <w:spacing w:after="240"/>
        <w:contextualSpacing/>
        <w:rPr>
          <w:b/>
          <w:bCs/>
          <w:i/>
          <w:iCs/>
        </w:rPr>
      </w:pPr>
      <w:r w:rsidRPr="007732A8">
        <w:rPr>
          <w:b/>
          <w:bCs/>
          <w:i/>
          <w:iCs/>
        </w:rPr>
        <w:t>Part IV: Consequences of Identity Formation</w:t>
      </w:r>
    </w:p>
    <w:p w14:paraId="094AC0E1" w14:textId="77777777" w:rsidR="00E7254E" w:rsidRPr="007732A8" w:rsidRDefault="006E2C1C" w:rsidP="00E7254E">
      <w:pPr>
        <w:contextualSpacing/>
        <w:rPr>
          <w:b/>
        </w:rPr>
      </w:pPr>
      <w:r w:rsidRPr="007732A8">
        <w:rPr>
          <w:b/>
        </w:rPr>
        <w:t>Class 10 (</w:t>
      </w:r>
      <w:r w:rsidR="004C345A" w:rsidRPr="007732A8">
        <w:rPr>
          <w:b/>
        </w:rPr>
        <w:t>April 5</w:t>
      </w:r>
      <w:r w:rsidRPr="007732A8">
        <w:rPr>
          <w:b/>
        </w:rPr>
        <w:t xml:space="preserve">): </w:t>
      </w:r>
      <w:r w:rsidR="00E7254E" w:rsidRPr="007732A8">
        <w:rPr>
          <w:b/>
        </w:rPr>
        <w:t xml:space="preserve">Mobilization </w:t>
      </w:r>
    </w:p>
    <w:p w14:paraId="13D61BC8" w14:textId="77777777" w:rsidR="00E7254E" w:rsidRPr="007732A8" w:rsidRDefault="00E7254E" w:rsidP="00E7254E">
      <w:pPr>
        <w:rPr>
          <w:i/>
        </w:rPr>
      </w:pPr>
      <w:r w:rsidRPr="007732A8">
        <w:rPr>
          <w:i/>
        </w:rPr>
        <w:t xml:space="preserve">How and why do identity groups mobilize? </w:t>
      </w:r>
    </w:p>
    <w:p w14:paraId="17F4894C" w14:textId="77777777" w:rsidR="00E7254E" w:rsidRPr="007732A8" w:rsidRDefault="00E7254E" w:rsidP="00E7254E">
      <w:pPr>
        <w:rPr>
          <w:i/>
        </w:rPr>
      </w:pPr>
    </w:p>
    <w:p w14:paraId="1B43E095" w14:textId="77777777" w:rsidR="00E7254E" w:rsidRPr="007732A8" w:rsidRDefault="00E7254E" w:rsidP="00E7254E">
      <w:r w:rsidRPr="007732A8">
        <w:t xml:space="preserve">Ira Katznelson. 1986. “Introduction.” In Ira Katznelson and Aristide Zolberg, eds. </w:t>
      </w:r>
      <w:r w:rsidRPr="007732A8">
        <w:rPr>
          <w:i/>
        </w:rPr>
        <w:t>Working Class Formation: Nineteenth-century patterns in Western Europe and the United States</w:t>
      </w:r>
      <w:r w:rsidRPr="007732A8">
        <w:t xml:space="preserve">. Princeton: Princeton University Press: 1-44. </w:t>
      </w:r>
    </w:p>
    <w:p w14:paraId="160B81E8" w14:textId="77777777" w:rsidR="00E7254E" w:rsidRPr="007732A8" w:rsidRDefault="00E7254E" w:rsidP="00E7254E">
      <w:pPr>
        <w:widowControl w:val="0"/>
        <w:autoSpaceDE w:val="0"/>
        <w:autoSpaceDN w:val="0"/>
        <w:adjustRightInd w:val="0"/>
        <w:spacing w:after="240"/>
        <w:contextualSpacing/>
      </w:pPr>
    </w:p>
    <w:p w14:paraId="52836996" w14:textId="550714D9" w:rsidR="00E7254E" w:rsidRPr="007732A8" w:rsidRDefault="00E7254E" w:rsidP="00E7254E">
      <w:pPr>
        <w:widowControl w:val="0"/>
        <w:autoSpaceDE w:val="0"/>
        <w:autoSpaceDN w:val="0"/>
        <w:adjustRightInd w:val="0"/>
        <w:spacing w:after="240"/>
        <w:contextualSpacing/>
      </w:pPr>
      <w:r w:rsidRPr="007732A8">
        <w:t xml:space="preserve">Dennis Chong. 1991. </w:t>
      </w:r>
      <w:r w:rsidRPr="007732A8">
        <w:rPr>
          <w:i/>
          <w:iCs/>
        </w:rPr>
        <w:t>Collective Action and the Civil-Rights Movement</w:t>
      </w:r>
      <w:r w:rsidRPr="007732A8">
        <w:t>. Chicago: Chicago University Press: Ch. 1 and 3 (</w:t>
      </w:r>
      <w:r w:rsidR="00C1219C" w:rsidRPr="007732A8">
        <w:t>1-12 and 31-72</w:t>
      </w:r>
      <w:r w:rsidR="00FE2D3D">
        <w:t>).</w:t>
      </w:r>
    </w:p>
    <w:p w14:paraId="16768433" w14:textId="77777777" w:rsidR="00E7254E" w:rsidRPr="007732A8" w:rsidRDefault="00E7254E" w:rsidP="00E7254E"/>
    <w:p w14:paraId="5BBA50CC" w14:textId="77777777" w:rsidR="00E7254E" w:rsidRPr="007732A8" w:rsidRDefault="00E7254E" w:rsidP="00E7254E">
      <w:r w:rsidRPr="007732A8">
        <w:t xml:space="preserve">Lisa Baldez. 2003. “Women’s Movements and Democratic Transition in Chile, Brazil, East Germany and Poland.” </w:t>
      </w:r>
      <w:r w:rsidRPr="007732A8">
        <w:rPr>
          <w:i/>
        </w:rPr>
        <w:t>Comparative Politics</w:t>
      </w:r>
      <w:r w:rsidRPr="007732A8">
        <w:t xml:space="preserve"> 35 (3): 253-272.</w:t>
      </w:r>
    </w:p>
    <w:p w14:paraId="15BA8BC3" w14:textId="77777777" w:rsidR="00E7254E" w:rsidRPr="007732A8" w:rsidRDefault="00E7254E" w:rsidP="00E7254E"/>
    <w:p w14:paraId="30906FAA" w14:textId="2537A468" w:rsidR="00E7254E" w:rsidRPr="007732A8" w:rsidRDefault="00E7254E" w:rsidP="00E7254E">
      <w:pPr>
        <w:tabs>
          <w:tab w:val="left" w:pos="1992"/>
        </w:tabs>
      </w:pPr>
      <w:r w:rsidRPr="007732A8">
        <w:t xml:space="preserve">Guillermo Trejo. 2009. “Religious Competition and Ethnic Mobilization in Latin America: Why the Catholic Church Promotes Indigenous Movements in Mexico.” </w:t>
      </w:r>
      <w:r w:rsidRPr="007732A8">
        <w:rPr>
          <w:i/>
        </w:rPr>
        <w:t>American Political Science Review</w:t>
      </w:r>
      <w:r w:rsidRPr="007732A8">
        <w:t xml:space="preserve"> 103: 323-342. </w:t>
      </w:r>
    </w:p>
    <w:p w14:paraId="30188C99" w14:textId="77777777" w:rsidR="00E7254E" w:rsidRPr="007732A8" w:rsidRDefault="00E7254E" w:rsidP="00E7254E"/>
    <w:p w14:paraId="38D69A21" w14:textId="77777777" w:rsidR="00E7254E" w:rsidRPr="007732A8" w:rsidRDefault="00E7254E" w:rsidP="00E7254E">
      <w:r w:rsidRPr="007732A8">
        <w:t xml:space="preserve">Mark Beissinger. 2002. </w:t>
      </w:r>
      <w:r w:rsidRPr="007732A8">
        <w:rPr>
          <w:i/>
        </w:rPr>
        <w:t>Nationalist Mobilization and the Collapse of the Soviet State</w:t>
      </w:r>
      <w:r w:rsidRPr="007732A8">
        <w:t>. New York: Cambridge University Press: Ch. 1 (1-47.)</w:t>
      </w:r>
    </w:p>
    <w:p w14:paraId="1BE3C7F2" w14:textId="77777777" w:rsidR="00E7254E" w:rsidRPr="007732A8" w:rsidRDefault="00E7254E" w:rsidP="00E7254E"/>
    <w:p w14:paraId="4BBFF70F" w14:textId="29A4276D" w:rsidR="00E7254E" w:rsidRPr="007732A8" w:rsidRDefault="004C345A" w:rsidP="00E7254E">
      <w:pPr>
        <w:widowControl w:val="0"/>
        <w:autoSpaceDE w:val="0"/>
        <w:autoSpaceDN w:val="0"/>
        <w:adjustRightInd w:val="0"/>
        <w:spacing w:after="240"/>
        <w:contextualSpacing/>
        <w:rPr>
          <w:b/>
        </w:rPr>
      </w:pPr>
      <w:r w:rsidRPr="007732A8">
        <w:rPr>
          <w:b/>
        </w:rPr>
        <w:t>Class 11 (April 12</w:t>
      </w:r>
      <w:r w:rsidR="00621DF8" w:rsidRPr="007732A8">
        <w:rPr>
          <w:b/>
        </w:rPr>
        <w:t xml:space="preserve">) </w:t>
      </w:r>
      <w:r w:rsidR="00E7254E" w:rsidRPr="007732A8">
        <w:rPr>
          <w:b/>
        </w:rPr>
        <w:t>Violence, Conflict and War</w:t>
      </w:r>
    </w:p>
    <w:p w14:paraId="1E75E5F9" w14:textId="4886CCD8" w:rsidR="00E7254E" w:rsidRPr="007732A8" w:rsidRDefault="00E7254E" w:rsidP="00E7254E">
      <w:pPr>
        <w:widowControl w:val="0"/>
        <w:autoSpaceDE w:val="0"/>
        <w:autoSpaceDN w:val="0"/>
        <w:adjustRightInd w:val="0"/>
        <w:spacing w:after="240"/>
        <w:contextualSpacing/>
        <w:rPr>
          <w:i/>
        </w:rPr>
      </w:pPr>
      <w:r w:rsidRPr="007732A8">
        <w:rPr>
          <w:i/>
        </w:rPr>
        <w:t xml:space="preserve">What explains violence, conflict and war among identity groups? </w:t>
      </w:r>
    </w:p>
    <w:p w14:paraId="2C044E09" w14:textId="77777777" w:rsidR="00E7254E" w:rsidRPr="007732A8" w:rsidRDefault="00E7254E" w:rsidP="00E7254E">
      <w:pPr>
        <w:widowControl w:val="0"/>
        <w:autoSpaceDE w:val="0"/>
        <w:autoSpaceDN w:val="0"/>
        <w:adjustRightInd w:val="0"/>
        <w:spacing w:after="240"/>
        <w:contextualSpacing/>
        <w:rPr>
          <w:bCs/>
          <w:i/>
        </w:rPr>
      </w:pPr>
    </w:p>
    <w:p w14:paraId="3C327B2C" w14:textId="27A2166D" w:rsidR="00E7254E" w:rsidRPr="007732A8" w:rsidRDefault="00FE2D3D" w:rsidP="00E7254E">
      <w:pPr>
        <w:contextualSpacing/>
      </w:pPr>
      <w:r>
        <w:t>Karl Marx and Frederick Engels</w:t>
      </w:r>
      <w:r w:rsidR="006F4F07">
        <w:t>.</w:t>
      </w:r>
      <w:r>
        <w:t>1998</w:t>
      </w:r>
      <w:r w:rsidR="006F4F07">
        <w:t xml:space="preserve"> [1848]</w:t>
      </w:r>
      <w:r>
        <w:t>.</w:t>
      </w:r>
      <w:r w:rsidR="00E7254E" w:rsidRPr="007732A8">
        <w:t xml:space="preserve"> </w:t>
      </w:r>
      <w:r w:rsidR="00E7254E" w:rsidRPr="007732A8">
        <w:rPr>
          <w:i/>
        </w:rPr>
        <w:t>The Communist Manifesto</w:t>
      </w:r>
      <w:r w:rsidR="00BD10C2">
        <w:t xml:space="preserve">. Any version is acceptable: </w:t>
      </w:r>
      <w:r w:rsidR="00F57A98">
        <w:t>Sections</w:t>
      </w:r>
      <w:r w:rsidR="00BD10C2">
        <w:t xml:space="preserve"> I-IV</w:t>
      </w:r>
      <w:r w:rsidR="00E7254E" w:rsidRPr="007732A8">
        <w:t>.</w:t>
      </w:r>
    </w:p>
    <w:p w14:paraId="77AC20E5" w14:textId="77777777" w:rsidR="00E7254E" w:rsidRPr="007732A8" w:rsidRDefault="00E7254E" w:rsidP="00E7254E">
      <w:pPr>
        <w:contextualSpacing/>
      </w:pPr>
    </w:p>
    <w:p w14:paraId="2176F032" w14:textId="636246CC" w:rsidR="00E7254E" w:rsidRPr="007732A8" w:rsidRDefault="00E7254E" w:rsidP="00E7254E">
      <w:pPr>
        <w:contextualSpacing/>
      </w:pPr>
      <w:r w:rsidRPr="007732A8">
        <w:t xml:space="preserve">Sherene Razack. 2004. </w:t>
      </w:r>
      <w:r w:rsidRPr="007732A8">
        <w:rPr>
          <w:i/>
        </w:rPr>
        <w:t>Dark Threats and White Knights: The Somalia Affair</w:t>
      </w:r>
      <w:r w:rsidRPr="007732A8">
        <w:t xml:space="preserve">. Toronto: University of Toronto Press: Ch. </w:t>
      </w:r>
      <w:r w:rsidR="00214483" w:rsidRPr="007732A8">
        <w:t>2 (51-86).</w:t>
      </w:r>
      <w:r w:rsidRPr="007732A8">
        <w:t xml:space="preserve"> </w:t>
      </w:r>
    </w:p>
    <w:p w14:paraId="6AE98381" w14:textId="77777777" w:rsidR="00E7254E" w:rsidRPr="007732A8" w:rsidRDefault="00E7254E" w:rsidP="00E7254E">
      <w:pPr>
        <w:shd w:val="clear" w:color="auto" w:fill="FFFFFF"/>
        <w:spacing w:line="242" w:lineRule="atLeast"/>
        <w:rPr>
          <w:color w:val="006621"/>
        </w:rPr>
      </w:pPr>
    </w:p>
    <w:p w14:paraId="1B66E7CC" w14:textId="77777777" w:rsidR="00E7254E" w:rsidRPr="007732A8" w:rsidRDefault="00E7254E" w:rsidP="00E7254E">
      <w:pPr>
        <w:widowControl w:val="0"/>
        <w:autoSpaceDE w:val="0"/>
        <w:autoSpaceDN w:val="0"/>
        <w:adjustRightInd w:val="0"/>
        <w:spacing w:after="240"/>
      </w:pPr>
      <w:r w:rsidRPr="007732A8">
        <w:t>Dara Kay Cohen. 2013. “Explaining Rape during Civil War: Cross-National Evidence (1980-2009).</w:t>
      </w:r>
      <w:r w:rsidRPr="007732A8">
        <w:rPr>
          <w:i/>
        </w:rPr>
        <w:t xml:space="preserve"> American Political Science Review</w:t>
      </w:r>
      <w:r w:rsidRPr="007732A8">
        <w:t xml:space="preserve"> 107 (3): 461-477.</w:t>
      </w:r>
    </w:p>
    <w:p w14:paraId="55D7415E" w14:textId="77777777" w:rsidR="00E7254E" w:rsidRPr="007732A8" w:rsidRDefault="00E7254E" w:rsidP="00E7254E">
      <w:pPr>
        <w:pStyle w:val="Default"/>
        <w:jc w:val="both"/>
      </w:pPr>
      <w:r w:rsidRPr="007732A8">
        <w:t xml:space="preserve">James Fearon and David Laitin. 2003. “Ethnicity, Insurgency, and Civil War.” </w:t>
      </w:r>
      <w:r w:rsidRPr="007732A8">
        <w:rPr>
          <w:i/>
          <w:iCs/>
        </w:rPr>
        <w:t xml:space="preserve">American Political Science Review </w:t>
      </w:r>
      <w:r w:rsidRPr="007732A8">
        <w:t>97(1):1–17.</w:t>
      </w:r>
    </w:p>
    <w:p w14:paraId="3DF39F32" w14:textId="77777777" w:rsidR="00E7254E" w:rsidRPr="007732A8" w:rsidRDefault="00E7254E" w:rsidP="00E7254E">
      <w:pPr>
        <w:pStyle w:val="Default"/>
        <w:jc w:val="both"/>
      </w:pPr>
    </w:p>
    <w:p w14:paraId="462F1828" w14:textId="77777777" w:rsidR="00E7254E" w:rsidRPr="007732A8" w:rsidRDefault="00E7254E" w:rsidP="00E7254E">
      <w:pPr>
        <w:widowControl w:val="0"/>
        <w:autoSpaceDE w:val="0"/>
        <w:autoSpaceDN w:val="0"/>
        <w:adjustRightInd w:val="0"/>
        <w:spacing w:after="240"/>
      </w:pPr>
      <w:r w:rsidRPr="007732A8">
        <w:t xml:space="preserve">Jacques Bertrand. 2004. </w:t>
      </w:r>
      <w:r w:rsidRPr="007732A8">
        <w:rPr>
          <w:i/>
          <w:iCs/>
        </w:rPr>
        <w:t>Nationalism and Ethnic Conflict in Indonesia</w:t>
      </w:r>
      <w:r w:rsidRPr="007732A8">
        <w:t>. Cambridge: Cambridge University Press: Ch. 2 (9-27).</w:t>
      </w:r>
    </w:p>
    <w:p w14:paraId="44CF30B3" w14:textId="64DB493F" w:rsidR="00E7254E" w:rsidRPr="007732A8" w:rsidRDefault="004C345A" w:rsidP="00E7254E">
      <w:pPr>
        <w:widowControl w:val="0"/>
        <w:autoSpaceDE w:val="0"/>
        <w:autoSpaceDN w:val="0"/>
        <w:adjustRightInd w:val="0"/>
        <w:spacing w:after="240"/>
        <w:contextualSpacing/>
        <w:rPr>
          <w:b/>
          <w:bCs/>
        </w:rPr>
      </w:pPr>
      <w:r w:rsidRPr="007732A8">
        <w:rPr>
          <w:b/>
        </w:rPr>
        <w:t>Class 12 (April 19</w:t>
      </w:r>
      <w:r w:rsidR="00DE5D89" w:rsidRPr="007732A8">
        <w:rPr>
          <w:b/>
        </w:rPr>
        <w:t xml:space="preserve">): </w:t>
      </w:r>
      <w:r w:rsidR="00E7254E" w:rsidRPr="007732A8">
        <w:rPr>
          <w:b/>
          <w:bCs/>
          <w:iCs/>
        </w:rPr>
        <w:t xml:space="preserve">Democracy and </w:t>
      </w:r>
      <w:r w:rsidR="005E313A" w:rsidRPr="007732A8">
        <w:rPr>
          <w:b/>
          <w:bCs/>
          <w:iCs/>
        </w:rPr>
        <w:t>Party Politics</w:t>
      </w:r>
    </w:p>
    <w:p w14:paraId="5B8C2E79" w14:textId="3A7A5014" w:rsidR="00E7254E" w:rsidRPr="007732A8" w:rsidRDefault="00E7254E" w:rsidP="00E7254E">
      <w:pPr>
        <w:widowControl w:val="0"/>
        <w:autoSpaceDE w:val="0"/>
        <w:autoSpaceDN w:val="0"/>
        <w:adjustRightInd w:val="0"/>
        <w:spacing w:after="240"/>
        <w:contextualSpacing/>
        <w:rPr>
          <w:i/>
        </w:rPr>
      </w:pPr>
      <w:r w:rsidRPr="007732A8">
        <w:rPr>
          <w:i/>
        </w:rPr>
        <w:t>What is the relationship between identity and democracy? Between identity and party politics?</w:t>
      </w:r>
    </w:p>
    <w:p w14:paraId="2BDFC3EE" w14:textId="77777777" w:rsidR="00E7254E" w:rsidRPr="007732A8" w:rsidRDefault="00E7254E" w:rsidP="00E7254E">
      <w:pPr>
        <w:widowControl w:val="0"/>
        <w:autoSpaceDE w:val="0"/>
        <w:autoSpaceDN w:val="0"/>
        <w:adjustRightInd w:val="0"/>
        <w:spacing w:after="240"/>
        <w:contextualSpacing/>
        <w:rPr>
          <w:i/>
        </w:rPr>
      </w:pPr>
      <w:r w:rsidRPr="007732A8">
        <w:rPr>
          <w:i/>
        </w:rPr>
        <w:t xml:space="preserve"> </w:t>
      </w:r>
    </w:p>
    <w:p w14:paraId="426C517C" w14:textId="77777777" w:rsidR="00E7254E" w:rsidRPr="007732A8" w:rsidRDefault="00E7254E" w:rsidP="00E7254E">
      <w:pPr>
        <w:widowControl w:val="0"/>
        <w:autoSpaceDE w:val="0"/>
        <w:autoSpaceDN w:val="0"/>
        <w:adjustRightInd w:val="0"/>
        <w:spacing w:after="240"/>
        <w:contextualSpacing/>
      </w:pPr>
      <w:r w:rsidRPr="007732A8">
        <w:t xml:space="preserve">Steven Levitsky and Scott Mainwaring. 2006. “Organized Labor and Democracy in Latin America.” </w:t>
      </w:r>
      <w:r w:rsidRPr="007732A8">
        <w:rPr>
          <w:i/>
        </w:rPr>
        <w:t>Comparative Politics</w:t>
      </w:r>
      <w:r w:rsidRPr="007732A8">
        <w:t xml:space="preserve"> 39 (1): 21-42.</w:t>
      </w:r>
    </w:p>
    <w:p w14:paraId="2DBAE5A8" w14:textId="4C42FD50" w:rsidR="00E7254E" w:rsidRPr="007732A8" w:rsidRDefault="00E7254E" w:rsidP="00E7254E">
      <w:pPr>
        <w:pStyle w:val="BodyText3"/>
        <w:contextualSpacing/>
        <w:rPr>
          <w:sz w:val="24"/>
          <w:szCs w:val="24"/>
        </w:rPr>
      </w:pPr>
      <w:r w:rsidRPr="007732A8">
        <w:rPr>
          <w:sz w:val="24"/>
          <w:szCs w:val="24"/>
        </w:rPr>
        <w:t>Eileen McDonagh. 2002. “Political Citizenship and Democratization: The Gender Paradox.”</w:t>
      </w:r>
      <w:r w:rsidRPr="007732A8">
        <w:rPr>
          <w:i/>
          <w:sz w:val="24"/>
          <w:szCs w:val="24"/>
        </w:rPr>
        <w:t xml:space="preserve"> American Political Science Review</w:t>
      </w:r>
      <w:r w:rsidRPr="007732A8">
        <w:rPr>
          <w:sz w:val="24"/>
          <w:szCs w:val="24"/>
        </w:rPr>
        <w:t xml:space="preserve"> 96: 535-552. </w:t>
      </w:r>
    </w:p>
    <w:p w14:paraId="7609218A" w14:textId="77777777" w:rsidR="00E7254E" w:rsidRPr="007732A8" w:rsidRDefault="00E7254E" w:rsidP="00E7254E">
      <w:pPr>
        <w:contextualSpacing/>
      </w:pPr>
      <w:r w:rsidRPr="007732A8">
        <w:t xml:space="preserve">Mahmood Mamdani. 1996. </w:t>
      </w:r>
      <w:r w:rsidRPr="007732A8">
        <w:rPr>
          <w:i/>
        </w:rPr>
        <w:t>Citizen and Subject: Contemporary Africa and the Legacy of Late Colonialism</w:t>
      </w:r>
      <w:r w:rsidRPr="007732A8">
        <w:t>. Princeton: Princeton University Press: Ch.1 (3-34).</w:t>
      </w:r>
    </w:p>
    <w:p w14:paraId="57589E39" w14:textId="77777777" w:rsidR="00E7254E" w:rsidRPr="007732A8" w:rsidRDefault="00E7254E" w:rsidP="00E7254E">
      <w:pPr>
        <w:widowControl w:val="0"/>
        <w:autoSpaceDE w:val="0"/>
        <w:autoSpaceDN w:val="0"/>
        <w:adjustRightInd w:val="0"/>
        <w:spacing w:after="240"/>
        <w:contextualSpacing/>
      </w:pPr>
    </w:p>
    <w:p w14:paraId="7DBACA8B" w14:textId="77777777" w:rsidR="00E7254E" w:rsidRPr="007732A8" w:rsidRDefault="00E7254E" w:rsidP="00E7254E">
      <w:pPr>
        <w:widowControl w:val="0"/>
        <w:autoSpaceDE w:val="0"/>
        <w:autoSpaceDN w:val="0"/>
        <w:adjustRightInd w:val="0"/>
        <w:spacing w:after="240"/>
        <w:contextualSpacing/>
      </w:pPr>
      <w:r w:rsidRPr="007732A8">
        <w:t xml:space="preserve">Kanchan Chandra. 2005. “Ethnic Parties and Democratic Stability.” </w:t>
      </w:r>
      <w:r w:rsidRPr="007732A8">
        <w:rPr>
          <w:i/>
          <w:iCs/>
        </w:rPr>
        <w:t xml:space="preserve">Perspectives on Politics </w:t>
      </w:r>
      <w:r w:rsidRPr="007732A8">
        <w:t xml:space="preserve">3(2): 235-252. </w:t>
      </w:r>
    </w:p>
    <w:p w14:paraId="01F92E89" w14:textId="77777777" w:rsidR="00E7254E" w:rsidRPr="007732A8" w:rsidRDefault="00E7254E" w:rsidP="00E7254E">
      <w:pPr>
        <w:widowControl w:val="0"/>
        <w:autoSpaceDE w:val="0"/>
        <w:autoSpaceDN w:val="0"/>
        <w:adjustRightInd w:val="0"/>
        <w:spacing w:after="240"/>
        <w:contextualSpacing/>
      </w:pPr>
    </w:p>
    <w:p w14:paraId="4F7AF0F2" w14:textId="6B755B09" w:rsidR="00E7254E" w:rsidRPr="007732A8" w:rsidRDefault="00E7254E" w:rsidP="00E7254E">
      <w:pPr>
        <w:widowControl w:val="0"/>
        <w:autoSpaceDE w:val="0"/>
        <w:autoSpaceDN w:val="0"/>
        <w:adjustRightInd w:val="0"/>
        <w:spacing w:after="240"/>
        <w:contextualSpacing/>
      </w:pPr>
      <w:r w:rsidRPr="007732A8">
        <w:t xml:space="preserve">Simon Bornschier. 2010. </w:t>
      </w:r>
      <w:r w:rsidRPr="007732A8">
        <w:rPr>
          <w:i/>
        </w:rPr>
        <w:t>Cleavage Politics and the Populist Right: The New Cultural Conflict in Western Europe.</w:t>
      </w:r>
      <w:r w:rsidRPr="007732A8">
        <w:t xml:space="preserve"> Philadelphia: Temple University Press: Ch. 1 (</w:t>
      </w:r>
      <w:r w:rsidR="00FC3E59" w:rsidRPr="007732A8">
        <w:t>1-14</w:t>
      </w:r>
      <w:r w:rsidRPr="007732A8">
        <w:t>).</w:t>
      </w:r>
    </w:p>
    <w:p w14:paraId="2AECAF5D" w14:textId="77777777" w:rsidR="00E7254E" w:rsidRPr="007732A8" w:rsidRDefault="00E7254E" w:rsidP="00E7254E">
      <w:pPr>
        <w:rPr>
          <w:b/>
        </w:rPr>
      </w:pPr>
    </w:p>
    <w:p w14:paraId="3B30C15F" w14:textId="77777777" w:rsidR="005E313A" w:rsidRPr="007732A8" w:rsidRDefault="004C345A" w:rsidP="005E313A">
      <w:pPr>
        <w:rPr>
          <w:b/>
        </w:rPr>
      </w:pPr>
      <w:r w:rsidRPr="007732A8">
        <w:rPr>
          <w:b/>
        </w:rPr>
        <w:t>Class 13 (April 26</w:t>
      </w:r>
      <w:r w:rsidR="00DE5D89" w:rsidRPr="007732A8">
        <w:rPr>
          <w:b/>
        </w:rPr>
        <w:t>):</w:t>
      </w:r>
      <w:r w:rsidR="001B6527" w:rsidRPr="007732A8">
        <w:rPr>
          <w:b/>
        </w:rPr>
        <w:t xml:space="preserve"> </w:t>
      </w:r>
      <w:r w:rsidR="005E313A" w:rsidRPr="007732A8">
        <w:rPr>
          <w:b/>
        </w:rPr>
        <w:t>Voting and Representation</w:t>
      </w:r>
    </w:p>
    <w:p w14:paraId="69C5C484" w14:textId="3022899C" w:rsidR="00DF09FF" w:rsidRPr="007732A8" w:rsidRDefault="005E313A" w:rsidP="005E313A">
      <w:pPr>
        <w:rPr>
          <w:i/>
        </w:rPr>
      </w:pPr>
      <w:r w:rsidRPr="007732A8">
        <w:rPr>
          <w:i/>
        </w:rPr>
        <w:t>What is the relationship between identity and voting? Between identity and political representation?</w:t>
      </w:r>
    </w:p>
    <w:p w14:paraId="516CB478" w14:textId="77777777" w:rsidR="00DA2822" w:rsidRDefault="00DA2822" w:rsidP="005E313A"/>
    <w:p w14:paraId="525435E9" w14:textId="186DC346" w:rsidR="00DA2822" w:rsidRPr="00DA2822" w:rsidRDefault="00DA2822" w:rsidP="005E313A">
      <w:r>
        <w:t xml:space="preserve">Adam Przeworski. 1985. </w:t>
      </w:r>
      <w:r>
        <w:rPr>
          <w:i/>
        </w:rPr>
        <w:t>Capitalism and Social Democracy</w:t>
      </w:r>
      <w:r>
        <w:t xml:space="preserve">. New York: Cambridge University Press: Ch 1 (7-46). </w:t>
      </w:r>
    </w:p>
    <w:p w14:paraId="03A50F14" w14:textId="77777777" w:rsidR="00DA2822" w:rsidRDefault="00DA2822" w:rsidP="005E313A"/>
    <w:p w14:paraId="1A06F9E9" w14:textId="69F490A1" w:rsidR="005E313A" w:rsidRPr="007732A8" w:rsidRDefault="005E313A" w:rsidP="005E313A">
      <w:r w:rsidRPr="007732A8">
        <w:t xml:space="preserve">Karen E. </w:t>
      </w:r>
      <w:r w:rsidR="00DA2822">
        <w:t xml:space="preserve">Ferree. </w:t>
      </w:r>
      <w:r w:rsidRPr="007732A8">
        <w:t xml:space="preserve">2010. </w:t>
      </w:r>
      <w:r w:rsidRPr="007732A8">
        <w:rPr>
          <w:i/>
        </w:rPr>
        <w:t>Framing the Race in South Africa: The Political Origins of Racial-Census Elections</w:t>
      </w:r>
      <w:r w:rsidRPr="007732A8">
        <w:t>. Cambridge: Cambridge University Press: Ch</w:t>
      </w:r>
      <w:r w:rsidRPr="00E85D1C">
        <w:t>. 1 (1-32).</w:t>
      </w:r>
      <w:r w:rsidRPr="007732A8">
        <w:t xml:space="preserve"> </w:t>
      </w:r>
    </w:p>
    <w:p w14:paraId="18AE2D6C" w14:textId="77777777" w:rsidR="005E313A" w:rsidRPr="007732A8" w:rsidRDefault="005E313A" w:rsidP="005E313A"/>
    <w:p w14:paraId="6D11508A" w14:textId="77777777" w:rsidR="005E313A" w:rsidRPr="007732A8" w:rsidRDefault="005E313A" w:rsidP="005E313A">
      <w:r w:rsidRPr="007732A8">
        <w:t xml:space="preserve">Mala Htun. 2004. “Is Gender Like Ethnicity? The Political Representation of Identity Groups.” </w:t>
      </w:r>
      <w:r w:rsidRPr="007732A8">
        <w:rPr>
          <w:i/>
          <w:iCs/>
        </w:rPr>
        <w:t xml:space="preserve">Perspectives on Politics </w:t>
      </w:r>
      <w:r w:rsidRPr="007732A8">
        <w:t>2(3): 439-458.</w:t>
      </w:r>
    </w:p>
    <w:p w14:paraId="4C4BA2D6" w14:textId="77777777" w:rsidR="005E313A" w:rsidRPr="007732A8" w:rsidRDefault="005E313A" w:rsidP="005E313A"/>
    <w:p w14:paraId="0CB2CA61" w14:textId="77777777" w:rsidR="005E313A" w:rsidRPr="007732A8" w:rsidRDefault="005E313A" w:rsidP="005E313A">
      <w:r w:rsidRPr="007732A8">
        <w:t xml:space="preserve">Daniel N. Posner. 2007. “Regime Change and Ethnic Cleavages in Africa.” </w:t>
      </w:r>
      <w:r w:rsidRPr="007732A8">
        <w:rPr>
          <w:i/>
        </w:rPr>
        <w:t>Comparative Political Studies</w:t>
      </w:r>
      <w:r w:rsidRPr="007732A8">
        <w:t xml:space="preserve"> 40 (11): 1302-1327.</w:t>
      </w:r>
    </w:p>
    <w:p w14:paraId="64370E94" w14:textId="3B620A45" w:rsidR="00DE5D89" w:rsidRPr="007732A8" w:rsidRDefault="00DE5D89" w:rsidP="005E313A">
      <w:pPr>
        <w:rPr>
          <w:b/>
        </w:rPr>
      </w:pPr>
    </w:p>
    <w:p w14:paraId="6254A44E" w14:textId="77777777" w:rsidR="005E313A" w:rsidRPr="007732A8" w:rsidRDefault="00DE5D89" w:rsidP="005E313A">
      <w:pPr>
        <w:rPr>
          <w:b/>
        </w:rPr>
      </w:pPr>
      <w:r w:rsidRPr="007732A8">
        <w:rPr>
          <w:b/>
        </w:rPr>
        <w:t>Class 14 (</w:t>
      </w:r>
      <w:r w:rsidR="004C345A" w:rsidRPr="007732A8">
        <w:rPr>
          <w:b/>
        </w:rPr>
        <w:t>May 3</w:t>
      </w:r>
      <w:r w:rsidRPr="007732A8">
        <w:rPr>
          <w:b/>
        </w:rPr>
        <w:t>):</w:t>
      </w:r>
      <w:r w:rsidR="004E7E22" w:rsidRPr="007732A8">
        <w:rPr>
          <w:b/>
        </w:rPr>
        <w:t xml:space="preserve"> </w:t>
      </w:r>
      <w:r w:rsidR="005E313A" w:rsidRPr="007732A8">
        <w:rPr>
          <w:b/>
        </w:rPr>
        <w:t>Social Policy</w:t>
      </w:r>
    </w:p>
    <w:p w14:paraId="64302E48" w14:textId="77777777" w:rsidR="005E313A" w:rsidRPr="007732A8" w:rsidRDefault="005E313A" w:rsidP="005E313A">
      <w:pPr>
        <w:rPr>
          <w:i/>
        </w:rPr>
      </w:pPr>
      <w:r w:rsidRPr="007732A8">
        <w:rPr>
          <w:i/>
        </w:rPr>
        <w:t xml:space="preserve">What is the relationship between identity and social policy? </w:t>
      </w:r>
    </w:p>
    <w:p w14:paraId="276C7A37" w14:textId="77777777" w:rsidR="005E313A" w:rsidRPr="007732A8" w:rsidRDefault="005E313A" w:rsidP="005E313A"/>
    <w:p w14:paraId="079965B4" w14:textId="77777777" w:rsidR="005E313A" w:rsidRPr="007732A8" w:rsidRDefault="005E313A" w:rsidP="005E313A">
      <w:r w:rsidRPr="007732A8">
        <w:t xml:space="preserve">Maria Victoria Murillo. 2001. </w:t>
      </w:r>
      <w:r w:rsidRPr="007732A8">
        <w:rPr>
          <w:i/>
        </w:rPr>
        <w:t>Labor Unions, Partisan Coalitions and Market Reforms in Latin America</w:t>
      </w:r>
      <w:r w:rsidRPr="007732A8">
        <w:t>. New York: Cambridge University Press: Ch. 1, 2 and 8 (1-26; 196-204).</w:t>
      </w:r>
    </w:p>
    <w:p w14:paraId="51D2F7F9" w14:textId="77777777" w:rsidR="00593DF4" w:rsidRPr="007732A8" w:rsidRDefault="00593DF4" w:rsidP="005E313A"/>
    <w:p w14:paraId="285CB5AA" w14:textId="50EC21D3" w:rsidR="00DF27D7" w:rsidRPr="007732A8" w:rsidRDefault="00CE5014" w:rsidP="00CE6C4A">
      <w:pPr>
        <w:widowControl w:val="0"/>
        <w:autoSpaceDE w:val="0"/>
        <w:autoSpaceDN w:val="0"/>
        <w:adjustRightInd w:val="0"/>
        <w:spacing w:after="240"/>
      </w:pPr>
      <w:r w:rsidRPr="007732A8">
        <w:t>Erik E. Bleich</w:t>
      </w:r>
      <w:r w:rsidR="00D20016" w:rsidRPr="007732A8">
        <w:t xml:space="preserve">. 2003. </w:t>
      </w:r>
      <w:r w:rsidR="00D20016" w:rsidRPr="007732A8">
        <w:rPr>
          <w:i/>
          <w:iCs/>
        </w:rPr>
        <w:t>Race Politics in Britain and France: Ideas and Policymaking since the 1960s</w:t>
      </w:r>
      <w:r w:rsidR="00D20016" w:rsidRPr="007732A8">
        <w:t>. New York: Cambridge Univ</w:t>
      </w:r>
      <w:r w:rsidR="00CE6C4A" w:rsidRPr="007732A8">
        <w:t>ersity</w:t>
      </w:r>
      <w:r w:rsidR="00D20016" w:rsidRPr="007732A8">
        <w:t xml:space="preserve"> Press</w:t>
      </w:r>
      <w:r w:rsidR="00CE6C4A" w:rsidRPr="007732A8">
        <w:t>: Ch. 1 and 7 (1-16 and</w:t>
      </w:r>
      <w:r w:rsidR="00D20016" w:rsidRPr="007732A8">
        <w:t xml:space="preserve"> </w:t>
      </w:r>
      <w:r w:rsidR="00CE6C4A" w:rsidRPr="007732A8">
        <w:t>168-196).</w:t>
      </w:r>
    </w:p>
    <w:p w14:paraId="257FEA51" w14:textId="67132178" w:rsidR="00593DF4" w:rsidRPr="007732A8" w:rsidRDefault="00593DF4" w:rsidP="005E313A">
      <w:r w:rsidRPr="007732A8">
        <w:t>Mala Htun and S. Laurel</w:t>
      </w:r>
      <w:r w:rsidR="00CE6C4A" w:rsidRPr="007732A8">
        <w:t xml:space="preserve"> </w:t>
      </w:r>
      <w:r w:rsidRPr="007732A8">
        <w:t xml:space="preserve">Weldon. 2012. “The Civic Origins of Progressive Policy Change: Combating Violence against Women in Global Perspective, 1975-2005.” </w:t>
      </w:r>
      <w:r w:rsidRPr="007732A8">
        <w:rPr>
          <w:i/>
        </w:rPr>
        <w:t>American Political Science Review</w:t>
      </w:r>
      <w:r w:rsidRPr="007732A8">
        <w:t xml:space="preserve"> 106 (3): 548-569.</w:t>
      </w:r>
    </w:p>
    <w:p w14:paraId="40DFA46F" w14:textId="77777777" w:rsidR="005E313A" w:rsidRPr="007732A8" w:rsidRDefault="005E313A" w:rsidP="005E313A">
      <w:pPr>
        <w:tabs>
          <w:tab w:val="left" w:pos="1992"/>
        </w:tabs>
        <w:contextualSpacing/>
      </w:pPr>
    </w:p>
    <w:p w14:paraId="5EB41F26" w14:textId="7FB0342D" w:rsidR="005E313A" w:rsidRPr="007732A8" w:rsidRDefault="005E313A" w:rsidP="005E313A">
      <w:pPr>
        <w:pStyle w:val="BodyText2"/>
        <w:contextualSpacing/>
        <w:rPr>
          <w:sz w:val="24"/>
        </w:rPr>
      </w:pPr>
      <w:r w:rsidRPr="007732A8">
        <w:rPr>
          <w:sz w:val="24"/>
        </w:rPr>
        <w:t xml:space="preserve">Will Kymlicka and Keith Banting. 2006. “Immigration, Multiculturalism, and the Welfare State.” </w:t>
      </w:r>
      <w:r w:rsidRPr="007732A8">
        <w:rPr>
          <w:i/>
          <w:sz w:val="24"/>
        </w:rPr>
        <w:t>Ethics and International Affairs</w:t>
      </w:r>
      <w:r w:rsidRPr="007732A8">
        <w:rPr>
          <w:sz w:val="24"/>
        </w:rPr>
        <w:t xml:space="preserve"> 20 (3): 281-304. (For </w:t>
      </w:r>
      <w:r w:rsidR="004E615A" w:rsidRPr="007732A8">
        <w:rPr>
          <w:sz w:val="24"/>
        </w:rPr>
        <w:t>more data</w:t>
      </w:r>
      <w:r w:rsidRPr="007732A8">
        <w:rPr>
          <w:sz w:val="24"/>
        </w:rPr>
        <w:t xml:space="preserve"> see: </w:t>
      </w:r>
      <w:hyperlink r:id="rId11" w:history="1">
        <w:r w:rsidRPr="007732A8">
          <w:rPr>
            <w:rStyle w:val="Hyperlink"/>
            <w:sz w:val="24"/>
          </w:rPr>
          <w:t>http://www.queensu.ca/mcp/</w:t>
        </w:r>
      </w:hyperlink>
      <w:r w:rsidR="004E615A" w:rsidRPr="007732A8">
        <w:rPr>
          <w:sz w:val="24"/>
        </w:rPr>
        <w:t xml:space="preserve"> )</w:t>
      </w:r>
    </w:p>
    <w:p w14:paraId="3F1BD311" w14:textId="77777777" w:rsidR="005E313A" w:rsidRPr="007732A8" w:rsidRDefault="005E313A" w:rsidP="005E313A">
      <w:pPr>
        <w:pStyle w:val="BodyText2"/>
        <w:contextualSpacing/>
        <w:rPr>
          <w:sz w:val="24"/>
        </w:rPr>
      </w:pPr>
    </w:p>
    <w:p w14:paraId="79074A37" w14:textId="45AAB1AF" w:rsidR="008903B9" w:rsidRPr="007732A8" w:rsidRDefault="005E313A" w:rsidP="004D2B8E">
      <w:pPr>
        <w:widowControl w:val="0"/>
        <w:tabs>
          <w:tab w:val="left" w:pos="940"/>
          <w:tab w:val="left" w:pos="1440"/>
        </w:tabs>
        <w:autoSpaceDE w:val="0"/>
        <w:autoSpaceDN w:val="0"/>
        <w:adjustRightInd w:val="0"/>
        <w:spacing w:after="240"/>
      </w:pPr>
      <w:r w:rsidRPr="007732A8">
        <w:t xml:space="preserve">Edward Miguel. 2004. “Tribe or Nation? Nation Building and Public Goods in Kenya versus Tanzania.” </w:t>
      </w:r>
      <w:r w:rsidRPr="007732A8">
        <w:rPr>
          <w:i/>
          <w:iCs/>
        </w:rPr>
        <w:t>World Politics</w:t>
      </w:r>
      <w:r w:rsidRPr="007732A8">
        <w:t xml:space="preserve"> 56: 327-62.</w:t>
      </w:r>
    </w:p>
    <w:p w14:paraId="2B883474" w14:textId="77777777" w:rsidR="006A02A6" w:rsidRDefault="006A02A6"/>
    <w:sectPr w:rsidR="006A02A6" w:rsidSect="001C6ABC">
      <w:footerReference w:type="even"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0471B" w14:textId="77777777" w:rsidR="00E81AE6" w:rsidRDefault="00E81AE6">
      <w:r>
        <w:separator/>
      </w:r>
    </w:p>
  </w:endnote>
  <w:endnote w:type="continuationSeparator" w:id="0">
    <w:p w14:paraId="18FE227F" w14:textId="77777777" w:rsidR="00E81AE6" w:rsidRDefault="00E8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SimSun">
    <w:panose1 w:val="00000000000000000000"/>
    <w:charset w:val="4D"/>
    <w:family w:val="roman"/>
    <w:notTrueType/>
    <w:pitch w:val="default"/>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71E08" w14:textId="77777777" w:rsidR="00E81AE6" w:rsidRDefault="00E81AE6" w:rsidP="001C6ABC">
    <w:pPr>
      <w:pStyle w:val="Footer"/>
      <w:framePr w:wrap="around" w:vAnchor="text" w:hAnchor="margin" w:xAlign="right" w:y="1"/>
      <w:rPr>
        <w:rStyle w:val="PageNumber"/>
        <w:rFonts w:ascii="Times New Roman" w:hAnsi="Times New Roman"/>
        <w:szCs w:val="24"/>
      </w:rPr>
    </w:pPr>
    <w:r>
      <w:rPr>
        <w:rStyle w:val="PageNumber"/>
      </w:rPr>
      <w:fldChar w:fldCharType="begin"/>
    </w:r>
    <w:r>
      <w:rPr>
        <w:rStyle w:val="PageNumber"/>
      </w:rPr>
      <w:instrText xml:space="preserve">PAGE  </w:instrText>
    </w:r>
    <w:r>
      <w:rPr>
        <w:rStyle w:val="PageNumber"/>
      </w:rPr>
      <w:fldChar w:fldCharType="end"/>
    </w:r>
  </w:p>
  <w:p w14:paraId="56C7F2BF" w14:textId="77777777" w:rsidR="00E81AE6" w:rsidRDefault="00E81AE6" w:rsidP="001C6AB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A27D6" w14:textId="77777777" w:rsidR="00E81AE6" w:rsidRDefault="00E81AE6" w:rsidP="001C6ABC">
    <w:pPr>
      <w:pStyle w:val="Footer"/>
      <w:framePr w:wrap="around" w:vAnchor="text" w:hAnchor="margin" w:xAlign="right" w:y="1"/>
      <w:rPr>
        <w:rStyle w:val="PageNumber"/>
        <w:rFonts w:ascii="Times New Roman" w:hAnsi="Times New Roman"/>
        <w:szCs w:val="24"/>
      </w:rPr>
    </w:pPr>
    <w:r>
      <w:rPr>
        <w:rStyle w:val="PageNumber"/>
      </w:rPr>
      <w:fldChar w:fldCharType="begin"/>
    </w:r>
    <w:r>
      <w:rPr>
        <w:rStyle w:val="PageNumber"/>
      </w:rPr>
      <w:instrText xml:space="preserve">PAGE  </w:instrText>
    </w:r>
    <w:r>
      <w:rPr>
        <w:rStyle w:val="PageNumber"/>
      </w:rPr>
      <w:fldChar w:fldCharType="separate"/>
    </w:r>
    <w:r w:rsidR="00782BC7">
      <w:rPr>
        <w:rStyle w:val="PageNumber"/>
        <w:noProof/>
      </w:rPr>
      <w:t>1</w:t>
    </w:r>
    <w:r>
      <w:rPr>
        <w:rStyle w:val="PageNumber"/>
      </w:rPr>
      <w:fldChar w:fldCharType="end"/>
    </w:r>
  </w:p>
  <w:p w14:paraId="45273155" w14:textId="77777777" w:rsidR="00E81AE6" w:rsidRDefault="00E81AE6" w:rsidP="001C6AB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7201C" w14:textId="77777777" w:rsidR="00E81AE6" w:rsidRDefault="00E81AE6">
      <w:r>
        <w:separator/>
      </w:r>
    </w:p>
  </w:footnote>
  <w:footnote w:type="continuationSeparator" w:id="0">
    <w:p w14:paraId="372FDAA1" w14:textId="77777777" w:rsidR="00E81AE6" w:rsidRDefault="00E81A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C6751"/>
    <w:multiLevelType w:val="hybridMultilevel"/>
    <w:tmpl w:val="CE4481A4"/>
    <w:lvl w:ilvl="0" w:tplc="693EEA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7B366A"/>
    <w:multiLevelType w:val="hybridMultilevel"/>
    <w:tmpl w:val="7076F4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56116F"/>
    <w:multiLevelType w:val="hybridMultilevel"/>
    <w:tmpl w:val="1338A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225C51"/>
    <w:multiLevelType w:val="hybridMultilevel"/>
    <w:tmpl w:val="9C3AE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5A30A6"/>
    <w:multiLevelType w:val="multilevel"/>
    <w:tmpl w:val="F796D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C814B6"/>
    <w:multiLevelType w:val="hybridMultilevel"/>
    <w:tmpl w:val="AD9240C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Wingdings"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Wingdings"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Wingdings"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nsid w:val="47F71CD8"/>
    <w:multiLevelType w:val="hybridMultilevel"/>
    <w:tmpl w:val="92C87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F1648F0"/>
    <w:multiLevelType w:val="hybridMultilevel"/>
    <w:tmpl w:val="36083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03A1217"/>
    <w:multiLevelType w:val="hybridMultilevel"/>
    <w:tmpl w:val="4654560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1FB542E"/>
    <w:multiLevelType w:val="multilevel"/>
    <w:tmpl w:val="74E60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524598"/>
    <w:multiLevelType w:val="hybridMultilevel"/>
    <w:tmpl w:val="A27631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090124"/>
    <w:multiLevelType w:val="hybridMultilevel"/>
    <w:tmpl w:val="F5AA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0B4304"/>
    <w:multiLevelType w:val="hybridMultilevel"/>
    <w:tmpl w:val="722A3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9F473B8"/>
    <w:multiLevelType w:val="hybridMultilevel"/>
    <w:tmpl w:val="5F5E2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3919B3"/>
    <w:multiLevelType w:val="hybridMultilevel"/>
    <w:tmpl w:val="DF8822B8"/>
    <w:lvl w:ilvl="0" w:tplc="608A280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3A13F94"/>
    <w:multiLevelType w:val="hybridMultilevel"/>
    <w:tmpl w:val="E362D004"/>
    <w:lvl w:ilvl="0" w:tplc="C298D25E">
      <w:start w:val="1"/>
      <w:numFmt w:val="decimal"/>
      <w:lvlText w:val="%1)"/>
      <w:lvlJc w:val="left"/>
      <w:pPr>
        <w:tabs>
          <w:tab w:val="num" w:pos="1764"/>
        </w:tabs>
        <w:ind w:left="1764" w:hanging="1044"/>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3"/>
  </w:num>
  <w:num w:numId="3">
    <w:abstractNumId w:val="5"/>
  </w:num>
  <w:num w:numId="4">
    <w:abstractNumId w:val="12"/>
  </w:num>
  <w:num w:numId="5">
    <w:abstractNumId w:val="14"/>
  </w:num>
  <w:num w:numId="6">
    <w:abstractNumId w:val="1"/>
  </w:num>
  <w:num w:numId="7">
    <w:abstractNumId w:val="0"/>
  </w:num>
  <w:num w:numId="8">
    <w:abstractNumId w:val="15"/>
  </w:num>
  <w:num w:numId="9">
    <w:abstractNumId w:val="7"/>
  </w:num>
  <w:num w:numId="10">
    <w:abstractNumId w:val="8"/>
  </w:num>
  <w:num w:numId="11">
    <w:abstractNumId w:val="2"/>
  </w:num>
  <w:num w:numId="12">
    <w:abstractNumId w:val="13"/>
  </w:num>
  <w:num w:numId="13">
    <w:abstractNumId w:val="10"/>
  </w:num>
  <w:num w:numId="14">
    <w:abstractNumId w:val="11"/>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F2"/>
    <w:rsid w:val="00000264"/>
    <w:rsid w:val="0000286E"/>
    <w:rsid w:val="0001029D"/>
    <w:rsid w:val="000156D6"/>
    <w:rsid w:val="000223C3"/>
    <w:rsid w:val="00034B13"/>
    <w:rsid w:val="0004062D"/>
    <w:rsid w:val="00041B67"/>
    <w:rsid w:val="00055833"/>
    <w:rsid w:val="00056910"/>
    <w:rsid w:val="00056DE2"/>
    <w:rsid w:val="00063691"/>
    <w:rsid w:val="00082402"/>
    <w:rsid w:val="00085AA3"/>
    <w:rsid w:val="00086474"/>
    <w:rsid w:val="000A012C"/>
    <w:rsid w:val="000A0653"/>
    <w:rsid w:val="000A3A80"/>
    <w:rsid w:val="000A3E7A"/>
    <w:rsid w:val="000A6E53"/>
    <w:rsid w:val="000A73A1"/>
    <w:rsid w:val="000A7716"/>
    <w:rsid w:val="000B4965"/>
    <w:rsid w:val="000B4DEB"/>
    <w:rsid w:val="000C6CAE"/>
    <w:rsid w:val="000D1E3D"/>
    <w:rsid w:val="000D21EA"/>
    <w:rsid w:val="000D4946"/>
    <w:rsid w:val="000D5A62"/>
    <w:rsid w:val="000E1606"/>
    <w:rsid w:val="000E29EC"/>
    <w:rsid w:val="000E2AF0"/>
    <w:rsid w:val="000E58DA"/>
    <w:rsid w:val="000F14DF"/>
    <w:rsid w:val="000F389C"/>
    <w:rsid w:val="001013E9"/>
    <w:rsid w:val="00101A65"/>
    <w:rsid w:val="00104D02"/>
    <w:rsid w:val="001102F0"/>
    <w:rsid w:val="00114A03"/>
    <w:rsid w:val="00120111"/>
    <w:rsid w:val="00121D17"/>
    <w:rsid w:val="00122293"/>
    <w:rsid w:val="00125BA3"/>
    <w:rsid w:val="00130A57"/>
    <w:rsid w:val="00136250"/>
    <w:rsid w:val="00142EE0"/>
    <w:rsid w:val="00151AE2"/>
    <w:rsid w:val="001524E5"/>
    <w:rsid w:val="0015359C"/>
    <w:rsid w:val="00163B49"/>
    <w:rsid w:val="00170EA6"/>
    <w:rsid w:val="00171354"/>
    <w:rsid w:val="00171C14"/>
    <w:rsid w:val="00176216"/>
    <w:rsid w:val="001801F0"/>
    <w:rsid w:val="001829F4"/>
    <w:rsid w:val="00183E48"/>
    <w:rsid w:val="00187AFD"/>
    <w:rsid w:val="001940E4"/>
    <w:rsid w:val="001A45F7"/>
    <w:rsid w:val="001B1463"/>
    <w:rsid w:val="001B31F1"/>
    <w:rsid w:val="001B3E27"/>
    <w:rsid w:val="001B6527"/>
    <w:rsid w:val="001B7279"/>
    <w:rsid w:val="001C21B1"/>
    <w:rsid w:val="001C6ABC"/>
    <w:rsid w:val="001D58FF"/>
    <w:rsid w:val="001E2730"/>
    <w:rsid w:val="001E39C4"/>
    <w:rsid w:val="001E41D9"/>
    <w:rsid w:val="001E4CC6"/>
    <w:rsid w:val="0020254A"/>
    <w:rsid w:val="002044C3"/>
    <w:rsid w:val="00204A5D"/>
    <w:rsid w:val="00210AED"/>
    <w:rsid w:val="00210F62"/>
    <w:rsid w:val="00214483"/>
    <w:rsid w:val="00216066"/>
    <w:rsid w:val="00226079"/>
    <w:rsid w:val="002279B0"/>
    <w:rsid w:val="0023680E"/>
    <w:rsid w:val="00236B83"/>
    <w:rsid w:val="002371A7"/>
    <w:rsid w:val="00240E1F"/>
    <w:rsid w:val="00242041"/>
    <w:rsid w:val="00243A2F"/>
    <w:rsid w:val="00247938"/>
    <w:rsid w:val="00250659"/>
    <w:rsid w:val="0025357A"/>
    <w:rsid w:val="00253A6A"/>
    <w:rsid w:val="00253C1F"/>
    <w:rsid w:val="00255949"/>
    <w:rsid w:val="00256C8B"/>
    <w:rsid w:val="00292F85"/>
    <w:rsid w:val="002940D1"/>
    <w:rsid w:val="002962D9"/>
    <w:rsid w:val="002A08C3"/>
    <w:rsid w:val="002A2E0A"/>
    <w:rsid w:val="002A3157"/>
    <w:rsid w:val="002A3709"/>
    <w:rsid w:val="002A5455"/>
    <w:rsid w:val="002C1136"/>
    <w:rsid w:val="002C17C4"/>
    <w:rsid w:val="002C2748"/>
    <w:rsid w:val="002D110A"/>
    <w:rsid w:val="002D146A"/>
    <w:rsid w:val="002D1BDD"/>
    <w:rsid w:val="002D2766"/>
    <w:rsid w:val="002D3BE7"/>
    <w:rsid w:val="002D601F"/>
    <w:rsid w:val="002D741B"/>
    <w:rsid w:val="002E4890"/>
    <w:rsid w:val="002E5EBD"/>
    <w:rsid w:val="002E7D93"/>
    <w:rsid w:val="002F7265"/>
    <w:rsid w:val="0030218A"/>
    <w:rsid w:val="003023AA"/>
    <w:rsid w:val="00303B25"/>
    <w:rsid w:val="00303DED"/>
    <w:rsid w:val="0030464F"/>
    <w:rsid w:val="003128AE"/>
    <w:rsid w:val="0032775D"/>
    <w:rsid w:val="00337CA3"/>
    <w:rsid w:val="00350ED5"/>
    <w:rsid w:val="0035200C"/>
    <w:rsid w:val="00355C1D"/>
    <w:rsid w:val="00356C4A"/>
    <w:rsid w:val="00360B10"/>
    <w:rsid w:val="00364921"/>
    <w:rsid w:val="0036599C"/>
    <w:rsid w:val="003674F7"/>
    <w:rsid w:val="00370922"/>
    <w:rsid w:val="003750F2"/>
    <w:rsid w:val="00382A6E"/>
    <w:rsid w:val="00384290"/>
    <w:rsid w:val="0038513E"/>
    <w:rsid w:val="00386550"/>
    <w:rsid w:val="00395438"/>
    <w:rsid w:val="00397FE4"/>
    <w:rsid w:val="003A6314"/>
    <w:rsid w:val="003B2B8D"/>
    <w:rsid w:val="003B2D6E"/>
    <w:rsid w:val="003D1758"/>
    <w:rsid w:val="003D195F"/>
    <w:rsid w:val="003D1F72"/>
    <w:rsid w:val="003D5FD7"/>
    <w:rsid w:val="003D606B"/>
    <w:rsid w:val="003E066B"/>
    <w:rsid w:val="003F494F"/>
    <w:rsid w:val="00404D01"/>
    <w:rsid w:val="004103C8"/>
    <w:rsid w:val="004121F7"/>
    <w:rsid w:val="004122BE"/>
    <w:rsid w:val="00417B99"/>
    <w:rsid w:val="004265D2"/>
    <w:rsid w:val="00430E56"/>
    <w:rsid w:val="00434D40"/>
    <w:rsid w:val="004420DA"/>
    <w:rsid w:val="0044746C"/>
    <w:rsid w:val="00447881"/>
    <w:rsid w:val="00453200"/>
    <w:rsid w:val="00453970"/>
    <w:rsid w:val="00461032"/>
    <w:rsid w:val="00462EF3"/>
    <w:rsid w:val="00466FE2"/>
    <w:rsid w:val="00471234"/>
    <w:rsid w:val="0047377C"/>
    <w:rsid w:val="00475BFF"/>
    <w:rsid w:val="004803CF"/>
    <w:rsid w:val="00487639"/>
    <w:rsid w:val="0049175A"/>
    <w:rsid w:val="0049653F"/>
    <w:rsid w:val="004A162A"/>
    <w:rsid w:val="004B111D"/>
    <w:rsid w:val="004B43EF"/>
    <w:rsid w:val="004B735B"/>
    <w:rsid w:val="004B7545"/>
    <w:rsid w:val="004C345A"/>
    <w:rsid w:val="004C3532"/>
    <w:rsid w:val="004C699F"/>
    <w:rsid w:val="004D2B8E"/>
    <w:rsid w:val="004D5F70"/>
    <w:rsid w:val="004E4643"/>
    <w:rsid w:val="004E615A"/>
    <w:rsid w:val="004E7117"/>
    <w:rsid w:val="004E7E22"/>
    <w:rsid w:val="004F1A4F"/>
    <w:rsid w:val="004F3A04"/>
    <w:rsid w:val="00501B94"/>
    <w:rsid w:val="00502466"/>
    <w:rsid w:val="00510DF9"/>
    <w:rsid w:val="0052389B"/>
    <w:rsid w:val="00526C7B"/>
    <w:rsid w:val="00527E8E"/>
    <w:rsid w:val="005330DB"/>
    <w:rsid w:val="005361E3"/>
    <w:rsid w:val="00540FD2"/>
    <w:rsid w:val="00543200"/>
    <w:rsid w:val="00554EF2"/>
    <w:rsid w:val="00554F09"/>
    <w:rsid w:val="005563F2"/>
    <w:rsid w:val="005608E1"/>
    <w:rsid w:val="00561DEB"/>
    <w:rsid w:val="00567C9D"/>
    <w:rsid w:val="00571FF4"/>
    <w:rsid w:val="0057309C"/>
    <w:rsid w:val="00573398"/>
    <w:rsid w:val="00577675"/>
    <w:rsid w:val="00580776"/>
    <w:rsid w:val="005828D2"/>
    <w:rsid w:val="00586725"/>
    <w:rsid w:val="00593DF4"/>
    <w:rsid w:val="005964D9"/>
    <w:rsid w:val="005A4622"/>
    <w:rsid w:val="005A73EC"/>
    <w:rsid w:val="005B2EC0"/>
    <w:rsid w:val="005B5649"/>
    <w:rsid w:val="005C0B68"/>
    <w:rsid w:val="005C62E0"/>
    <w:rsid w:val="005D57DD"/>
    <w:rsid w:val="005D5E4C"/>
    <w:rsid w:val="005D79AA"/>
    <w:rsid w:val="005E313A"/>
    <w:rsid w:val="005E79D5"/>
    <w:rsid w:val="006008AE"/>
    <w:rsid w:val="006024F0"/>
    <w:rsid w:val="00603500"/>
    <w:rsid w:val="0060512B"/>
    <w:rsid w:val="0060578C"/>
    <w:rsid w:val="00605810"/>
    <w:rsid w:val="00606C0D"/>
    <w:rsid w:val="00616442"/>
    <w:rsid w:val="00621DF8"/>
    <w:rsid w:val="00625DE5"/>
    <w:rsid w:val="00630FFA"/>
    <w:rsid w:val="0063306F"/>
    <w:rsid w:val="00637FFA"/>
    <w:rsid w:val="00641F5F"/>
    <w:rsid w:val="0064609B"/>
    <w:rsid w:val="006508FB"/>
    <w:rsid w:val="006554BB"/>
    <w:rsid w:val="0065665F"/>
    <w:rsid w:val="0066284B"/>
    <w:rsid w:val="006645C5"/>
    <w:rsid w:val="00666A46"/>
    <w:rsid w:val="00667B01"/>
    <w:rsid w:val="00670D8D"/>
    <w:rsid w:val="00671D47"/>
    <w:rsid w:val="00673FDB"/>
    <w:rsid w:val="006752BF"/>
    <w:rsid w:val="006758CF"/>
    <w:rsid w:val="00690EED"/>
    <w:rsid w:val="006960EC"/>
    <w:rsid w:val="006A02A6"/>
    <w:rsid w:val="006B4AC0"/>
    <w:rsid w:val="006C1107"/>
    <w:rsid w:val="006D24ED"/>
    <w:rsid w:val="006D7F66"/>
    <w:rsid w:val="006E0475"/>
    <w:rsid w:val="006E17F1"/>
    <w:rsid w:val="006E24EE"/>
    <w:rsid w:val="006E2C1C"/>
    <w:rsid w:val="006E2C3B"/>
    <w:rsid w:val="006E4887"/>
    <w:rsid w:val="006F0495"/>
    <w:rsid w:val="006F4F07"/>
    <w:rsid w:val="006F63F8"/>
    <w:rsid w:val="0070138F"/>
    <w:rsid w:val="0070478E"/>
    <w:rsid w:val="00707B62"/>
    <w:rsid w:val="007216F6"/>
    <w:rsid w:val="00725D58"/>
    <w:rsid w:val="00730090"/>
    <w:rsid w:val="00730C69"/>
    <w:rsid w:val="007414F8"/>
    <w:rsid w:val="00741C9B"/>
    <w:rsid w:val="00744C43"/>
    <w:rsid w:val="0074668A"/>
    <w:rsid w:val="00746FDD"/>
    <w:rsid w:val="007555F1"/>
    <w:rsid w:val="00755A24"/>
    <w:rsid w:val="007569FD"/>
    <w:rsid w:val="007603AE"/>
    <w:rsid w:val="00761738"/>
    <w:rsid w:val="00764131"/>
    <w:rsid w:val="007679CB"/>
    <w:rsid w:val="007732A8"/>
    <w:rsid w:val="00774E2C"/>
    <w:rsid w:val="00776049"/>
    <w:rsid w:val="00780E10"/>
    <w:rsid w:val="00782BC7"/>
    <w:rsid w:val="00783381"/>
    <w:rsid w:val="00783EA4"/>
    <w:rsid w:val="00795ECE"/>
    <w:rsid w:val="007A28FB"/>
    <w:rsid w:val="007A35CB"/>
    <w:rsid w:val="007A43BA"/>
    <w:rsid w:val="007A6945"/>
    <w:rsid w:val="007B1A84"/>
    <w:rsid w:val="007B3657"/>
    <w:rsid w:val="007B5DD1"/>
    <w:rsid w:val="007C3AAC"/>
    <w:rsid w:val="007C53E5"/>
    <w:rsid w:val="007D09D1"/>
    <w:rsid w:val="007E11B4"/>
    <w:rsid w:val="007E3352"/>
    <w:rsid w:val="007E46B5"/>
    <w:rsid w:val="007E4E62"/>
    <w:rsid w:val="007E4FDF"/>
    <w:rsid w:val="007E6C60"/>
    <w:rsid w:val="007F1DC7"/>
    <w:rsid w:val="007F25D2"/>
    <w:rsid w:val="007F4CD0"/>
    <w:rsid w:val="007F65F2"/>
    <w:rsid w:val="00805667"/>
    <w:rsid w:val="0081730D"/>
    <w:rsid w:val="008179CB"/>
    <w:rsid w:val="00817B05"/>
    <w:rsid w:val="00821FC6"/>
    <w:rsid w:val="008263C9"/>
    <w:rsid w:val="008320E2"/>
    <w:rsid w:val="00835039"/>
    <w:rsid w:val="00837485"/>
    <w:rsid w:val="008435F6"/>
    <w:rsid w:val="00844211"/>
    <w:rsid w:val="00845249"/>
    <w:rsid w:val="00847409"/>
    <w:rsid w:val="00854A71"/>
    <w:rsid w:val="00863280"/>
    <w:rsid w:val="008659EB"/>
    <w:rsid w:val="00867668"/>
    <w:rsid w:val="00871F07"/>
    <w:rsid w:val="00877A9B"/>
    <w:rsid w:val="00883776"/>
    <w:rsid w:val="00887585"/>
    <w:rsid w:val="008903B9"/>
    <w:rsid w:val="008A1598"/>
    <w:rsid w:val="008A356F"/>
    <w:rsid w:val="008B16DC"/>
    <w:rsid w:val="008C7F7B"/>
    <w:rsid w:val="008D7082"/>
    <w:rsid w:val="008E43B3"/>
    <w:rsid w:val="00903DDC"/>
    <w:rsid w:val="009272E1"/>
    <w:rsid w:val="0093788D"/>
    <w:rsid w:val="00945FB0"/>
    <w:rsid w:val="00950EA1"/>
    <w:rsid w:val="0095365F"/>
    <w:rsid w:val="00954F78"/>
    <w:rsid w:val="00957E67"/>
    <w:rsid w:val="00961CB4"/>
    <w:rsid w:val="00964D73"/>
    <w:rsid w:val="00964DFD"/>
    <w:rsid w:val="00965FDB"/>
    <w:rsid w:val="00966DE6"/>
    <w:rsid w:val="0097028C"/>
    <w:rsid w:val="00970D2C"/>
    <w:rsid w:val="00971D69"/>
    <w:rsid w:val="009725DF"/>
    <w:rsid w:val="00973183"/>
    <w:rsid w:val="00973D49"/>
    <w:rsid w:val="00974559"/>
    <w:rsid w:val="00976D4D"/>
    <w:rsid w:val="009800CB"/>
    <w:rsid w:val="00981193"/>
    <w:rsid w:val="00986F03"/>
    <w:rsid w:val="009A420C"/>
    <w:rsid w:val="009A6652"/>
    <w:rsid w:val="009B0F7A"/>
    <w:rsid w:val="009B242E"/>
    <w:rsid w:val="009C255F"/>
    <w:rsid w:val="009C48AD"/>
    <w:rsid w:val="009D08F3"/>
    <w:rsid w:val="009D43F4"/>
    <w:rsid w:val="009E2BB0"/>
    <w:rsid w:val="009F63D1"/>
    <w:rsid w:val="00A00F8E"/>
    <w:rsid w:val="00A030DE"/>
    <w:rsid w:val="00A04490"/>
    <w:rsid w:val="00A1005A"/>
    <w:rsid w:val="00A2024A"/>
    <w:rsid w:val="00A209D2"/>
    <w:rsid w:val="00A23C43"/>
    <w:rsid w:val="00A249CD"/>
    <w:rsid w:val="00A26810"/>
    <w:rsid w:val="00A30480"/>
    <w:rsid w:val="00A34F61"/>
    <w:rsid w:val="00A4080A"/>
    <w:rsid w:val="00A453CD"/>
    <w:rsid w:val="00A56209"/>
    <w:rsid w:val="00A56358"/>
    <w:rsid w:val="00A62A45"/>
    <w:rsid w:val="00A66409"/>
    <w:rsid w:val="00A83A4B"/>
    <w:rsid w:val="00A85CA9"/>
    <w:rsid w:val="00A90661"/>
    <w:rsid w:val="00A909A8"/>
    <w:rsid w:val="00A91D33"/>
    <w:rsid w:val="00A939D0"/>
    <w:rsid w:val="00A95A2B"/>
    <w:rsid w:val="00A9706A"/>
    <w:rsid w:val="00AA04F1"/>
    <w:rsid w:val="00AA09A0"/>
    <w:rsid w:val="00AA25B8"/>
    <w:rsid w:val="00AA2AE1"/>
    <w:rsid w:val="00AB3BCB"/>
    <w:rsid w:val="00AB4EDB"/>
    <w:rsid w:val="00AC0B32"/>
    <w:rsid w:val="00AC6A83"/>
    <w:rsid w:val="00AD5C73"/>
    <w:rsid w:val="00AE2F3E"/>
    <w:rsid w:val="00AE62DF"/>
    <w:rsid w:val="00AF3B12"/>
    <w:rsid w:val="00B02062"/>
    <w:rsid w:val="00B124CC"/>
    <w:rsid w:val="00B155E1"/>
    <w:rsid w:val="00B24C4B"/>
    <w:rsid w:val="00B24C96"/>
    <w:rsid w:val="00B34328"/>
    <w:rsid w:val="00B34FF7"/>
    <w:rsid w:val="00B35FDC"/>
    <w:rsid w:val="00B36FD7"/>
    <w:rsid w:val="00B4021D"/>
    <w:rsid w:val="00B4582E"/>
    <w:rsid w:val="00B508E7"/>
    <w:rsid w:val="00B57094"/>
    <w:rsid w:val="00B60027"/>
    <w:rsid w:val="00B70030"/>
    <w:rsid w:val="00B71D4F"/>
    <w:rsid w:val="00B81880"/>
    <w:rsid w:val="00B82AA6"/>
    <w:rsid w:val="00B837E6"/>
    <w:rsid w:val="00B84946"/>
    <w:rsid w:val="00B85048"/>
    <w:rsid w:val="00B85FDD"/>
    <w:rsid w:val="00B91628"/>
    <w:rsid w:val="00BA31B8"/>
    <w:rsid w:val="00BA771F"/>
    <w:rsid w:val="00BB0493"/>
    <w:rsid w:val="00BB36C3"/>
    <w:rsid w:val="00BB7478"/>
    <w:rsid w:val="00BD10C2"/>
    <w:rsid w:val="00BD2400"/>
    <w:rsid w:val="00BD28B0"/>
    <w:rsid w:val="00BD5020"/>
    <w:rsid w:val="00BE2F0B"/>
    <w:rsid w:val="00BF02DB"/>
    <w:rsid w:val="00BF7C30"/>
    <w:rsid w:val="00C0079A"/>
    <w:rsid w:val="00C07326"/>
    <w:rsid w:val="00C1219C"/>
    <w:rsid w:val="00C23879"/>
    <w:rsid w:val="00C30165"/>
    <w:rsid w:val="00C42DFA"/>
    <w:rsid w:val="00C440BE"/>
    <w:rsid w:val="00C4433D"/>
    <w:rsid w:val="00C52471"/>
    <w:rsid w:val="00C64A27"/>
    <w:rsid w:val="00C66738"/>
    <w:rsid w:val="00C80DDB"/>
    <w:rsid w:val="00C8128F"/>
    <w:rsid w:val="00C848F1"/>
    <w:rsid w:val="00C8795D"/>
    <w:rsid w:val="00C901FD"/>
    <w:rsid w:val="00C940D0"/>
    <w:rsid w:val="00C95147"/>
    <w:rsid w:val="00C974C6"/>
    <w:rsid w:val="00CA02CB"/>
    <w:rsid w:val="00CA10A5"/>
    <w:rsid w:val="00CA2A34"/>
    <w:rsid w:val="00CA4F54"/>
    <w:rsid w:val="00CB0BBC"/>
    <w:rsid w:val="00CB0D26"/>
    <w:rsid w:val="00CB32F2"/>
    <w:rsid w:val="00CC2BD5"/>
    <w:rsid w:val="00CC4954"/>
    <w:rsid w:val="00CC5269"/>
    <w:rsid w:val="00CC65D6"/>
    <w:rsid w:val="00CC74B4"/>
    <w:rsid w:val="00CD1017"/>
    <w:rsid w:val="00CD5A05"/>
    <w:rsid w:val="00CE147F"/>
    <w:rsid w:val="00CE4A47"/>
    <w:rsid w:val="00CE5014"/>
    <w:rsid w:val="00CE6C4A"/>
    <w:rsid w:val="00CF1D1D"/>
    <w:rsid w:val="00CF4C8D"/>
    <w:rsid w:val="00CF5283"/>
    <w:rsid w:val="00CF64F1"/>
    <w:rsid w:val="00CF7F1A"/>
    <w:rsid w:val="00D01104"/>
    <w:rsid w:val="00D06431"/>
    <w:rsid w:val="00D11F12"/>
    <w:rsid w:val="00D1645C"/>
    <w:rsid w:val="00D20016"/>
    <w:rsid w:val="00D20F2B"/>
    <w:rsid w:val="00D24DCC"/>
    <w:rsid w:val="00D33A4A"/>
    <w:rsid w:val="00D36E0C"/>
    <w:rsid w:val="00D53C17"/>
    <w:rsid w:val="00D55F9B"/>
    <w:rsid w:val="00D57A6B"/>
    <w:rsid w:val="00D60762"/>
    <w:rsid w:val="00D740FC"/>
    <w:rsid w:val="00D81BB7"/>
    <w:rsid w:val="00D828E9"/>
    <w:rsid w:val="00D85147"/>
    <w:rsid w:val="00D87E43"/>
    <w:rsid w:val="00D929A7"/>
    <w:rsid w:val="00DA1258"/>
    <w:rsid w:val="00DA2822"/>
    <w:rsid w:val="00DA657F"/>
    <w:rsid w:val="00DC45C3"/>
    <w:rsid w:val="00DC4832"/>
    <w:rsid w:val="00DD2159"/>
    <w:rsid w:val="00DD49A4"/>
    <w:rsid w:val="00DE11B5"/>
    <w:rsid w:val="00DE13DC"/>
    <w:rsid w:val="00DE215D"/>
    <w:rsid w:val="00DE3263"/>
    <w:rsid w:val="00DE3D74"/>
    <w:rsid w:val="00DE5D89"/>
    <w:rsid w:val="00DF09FF"/>
    <w:rsid w:val="00DF27D7"/>
    <w:rsid w:val="00DF3E72"/>
    <w:rsid w:val="00DF48C1"/>
    <w:rsid w:val="00E01D7C"/>
    <w:rsid w:val="00E173A1"/>
    <w:rsid w:val="00E17BDF"/>
    <w:rsid w:val="00E21936"/>
    <w:rsid w:val="00E22EC5"/>
    <w:rsid w:val="00E23070"/>
    <w:rsid w:val="00E25104"/>
    <w:rsid w:val="00E30D62"/>
    <w:rsid w:val="00E41863"/>
    <w:rsid w:val="00E66287"/>
    <w:rsid w:val="00E70DC6"/>
    <w:rsid w:val="00E7254E"/>
    <w:rsid w:val="00E81AE6"/>
    <w:rsid w:val="00E85D1C"/>
    <w:rsid w:val="00E87F04"/>
    <w:rsid w:val="00E91F21"/>
    <w:rsid w:val="00E92E21"/>
    <w:rsid w:val="00EA68DA"/>
    <w:rsid w:val="00EA6D49"/>
    <w:rsid w:val="00EB510D"/>
    <w:rsid w:val="00EC1277"/>
    <w:rsid w:val="00EC1D89"/>
    <w:rsid w:val="00EC2F75"/>
    <w:rsid w:val="00EC4838"/>
    <w:rsid w:val="00ED2ED2"/>
    <w:rsid w:val="00ED4930"/>
    <w:rsid w:val="00EE1519"/>
    <w:rsid w:val="00EE5131"/>
    <w:rsid w:val="00EF4BAB"/>
    <w:rsid w:val="00F01B0B"/>
    <w:rsid w:val="00F101AF"/>
    <w:rsid w:val="00F1155C"/>
    <w:rsid w:val="00F11AA9"/>
    <w:rsid w:val="00F210B8"/>
    <w:rsid w:val="00F26702"/>
    <w:rsid w:val="00F27D99"/>
    <w:rsid w:val="00F27E86"/>
    <w:rsid w:val="00F305C3"/>
    <w:rsid w:val="00F3122F"/>
    <w:rsid w:val="00F363B9"/>
    <w:rsid w:val="00F37185"/>
    <w:rsid w:val="00F46D95"/>
    <w:rsid w:val="00F51068"/>
    <w:rsid w:val="00F57A98"/>
    <w:rsid w:val="00F61FD4"/>
    <w:rsid w:val="00F63632"/>
    <w:rsid w:val="00F646F7"/>
    <w:rsid w:val="00F65AA7"/>
    <w:rsid w:val="00F66C0B"/>
    <w:rsid w:val="00F67589"/>
    <w:rsid w:val="00F72B7D"/>
    <w:rsid w:val="00F7737F"/>
    <w:rsid w:val="00F82065"/>
    <w:rsid w:val="00F84ACE"/>
    <w:rsid w:val="00F85B0E"/>
    <w:rsid w:val="00F967F1"/>
    <w:rsid w:val="00FA7D8C"/>
    <w:rsid w:val="00FB18C0"/>
    <w:rsid w:val="00FB5841"/>
    <w:rsid w:val="00FC085E"/>
    <w:rsid w:val="00FC0DE8"/>
    <w:rsid w:val="00FC2897"/>
    <w:rsid w:val="00FC38BF"/>
    <w:rsid w:val="00FC3E59"/>
    <w:rsid w:val="00FC77F2"/>
    <w:rsid w:val="00FD7C00"/>
    <w:rsid w:val="00FE01F1"/>
    <w:rsid w:val="00FE0CE4"/>
    <w:rsid w:val="00FE1399"/>
    <w:rsid w:val="00FE1A48"/>
    <w:rsid w:val="00FE2CBB"/>
    <w:rsid w:val="00FE2D3D"/>
    <w:rsid w:val="00FE33BA"/>
    <w:rsid w:val="00FE4EB3"/>
    <w:rsid w:val="00FF573B"/>
    <w:rsid w:val="00FF7B1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C00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3" w:uiPriority="9" w:qFormat="1"/>
  </w:latentStyles>
  <w:style w:type="paragraph" w:default="1" w:styleId="Normal">
    <w:name w:val="Normal"/>
    <w:qFormat/>
    <w:rsid w:val="00A909A8"/>
  </w:style>
  <w:style w:type="paragraph" w:styleId="Heading3">
    <w:name w:val="heading 3"/>
    <w:basedOn w:val="Normal"/>
    <w:next w:val="Normal"/>
    <w:link w:val="Heading3Char"/>
    <w:uiPriority w:val="9"/>
    <w:unhideWhenUsed/>
    <w:qFormat/>
    <w:rsid w:val="00AC6A8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5563F2"/>
    <w:rPr>
      <w:rFonts w:ascii="Verdana" w:hAnsi="Verdana" w:hint="default"/>
      <w:i/>
      <w:iCs/>
    </w:rPr>
  </w:style>
  <w:style w:type="character" w:customStyle="1" w:styleId="bodycopy1">
    <w:name w:val="bodycopy1"/>
    <w:basedOn w:val="DefaultParagraphFont"/>
    <w:rsid w:val="005563F2"/>
    <w:rPr>
      <w:rFonts w:ascii="Verdana" w:hAnsi="Verdana" w:hint="default"/>
      <w:b w:val="0"/>
      <w:bCs w:val="0"/>
      <w:color w:val="000000"/>
      <w:sz w:val="14"/>
      <w:szCs w:val="14"/>
    </w:rPr>
  </w:style>
  <w:style w:type="character" w:styleId="Hyperlink">
    <w:name w:val="Hyperlink"/>
    <w:basedOn w:val="DefaultParagraphFont"/>
    <w:rsid w:val="00E26E8F"/>
    <w:rPr>
      <w:color w:val="0000FF"/>
      <w:u w:val="single"/>
    </w:rPr>
  </w:style>
  <w:style w:type="paragraph" w:styleId="FootnoteText">
    <w:name w:val="footnote text"/>
    <w:basedOn w:val="Normal"/>
    <w:semiHidden/>
    <w:rsid w:val="00C3783A"/>
    <w:rPr>
      <w:sz w:val="20"/>
      <w:szCs w:val="20"/>
    </w:rPr>
  </w:style>
  <w:style w:type="character" w:customStyle="1" w:styleId="matchterm01">
    <w:name w:val="matchterm01"/>
    <w:basedOn w:val="DefaultParagraphFont"/>
    <w:rsid w:val="00BF2536"/>
    <w:rPr>
      <w:shd w:val="clear" w:color="auto" w:fill="FFFF66"/>
    </w:rPr>
  </w:style>
  <w:style w:type="character" w:styleId="FollowedHyperlink">
    <w:name w:val="FollowedHyperlink"/>
    <w:basedOn w:val="DefaultParagraphFont"/>
    <w:rsid w:val="00735296"/>
    <w:rPr>
      <w:color w:val="800080"/>
      <w:u w:val="single"/>
    </w:rPr>
  </w:style>
  <w:style w:type="character" w:customStyle="1" w:styleId="matchterm0">
    <w:name w:val="matchterm0"/>
    <w:basedOn w:val="DefaultParagraphFont"/>
    <w:rsid w:val="00AF7070"/>
  </w:style>
  <w:style w:type="paragraph" w:styleId="HTMLPreformatted">
    <w:name w:val="HTML Preformatted"/>
    <w:basedOn w:val="Normal"/>
    <w:rsid w:val="00564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basedOn w:val="DefaultParagraphFont"/>
    <w:qFormat/>
    <w:rsid w:val="00472B5C"/>
    <w:rPr>
      <w:b/>
      <w:bCs/>
    </w:rPr>
  </w:style>
  <w:style w:type="paragraph" w:customStyle="1" w:styleId="syllabusbookChar">
    <w:name w:val="syllabus book Char"/>
    <w:basedOn w:val="Normal"/>
    <w:rsid w:val="0018134D"/>
    <w:pPr>
      <w:autoSpaceDE w:val="0"/>
      <w:autoSpaceDN w:val="0"/>
      <w:spacing w:after="240"/>
      <w:ind w:left="720" w:hanging="720"/>
    </w:pPr>
  </w:style>
  <w:style w:type="paragraph" w:styleId="NormalWeb">
    <w:name w:val="Normal (Web)"/>
    <w:basedOn w:val="Normal"/>
    <w:rsid w:val="00700B21"/>
    <w:pPr>
      <w:spacing w:before="100" w:beforeAutospacing="1" w:after="100" w:afterAutospacing="1"/>
    </w:pPr>
    <w:rPr>
      <w:color w:val="000000"/>
      <w:lang w:val="fr-FR" w:eastAsia="fr-FR"/>
    </w:rPr>
  </w:style>
  <w:style w:type="paragraph" w:styleId="Footer">
    <w:name w:val="footer"/>
    <w:basedOn w:val="Normal"/>
    <w:rsid w:val="00F35F0D"/>
    <w:pPr>
      <w:tabs>
        <w:tab w:val="center" w:pos="4320"/>
        <w:tab w:val="right" w:pos="8640"/>
      </w:tabs>
    </w:pPr>
    <w:rPr>
      <w:rFonts w:ascii="New York" w:hAnsi="New York"/>
      <w:szCs w:val="20"/>
    </w:rPr>
  </w:style>
  <w:style w:type="paragraph" w:styleId="ListParagraph">
    <w:name w:val="List Paragraph"/>
    <w:basedOn w:val="Normal"/>
    <w:uiPriority w:val="34"/>
    <w:qFormat/>
    <w:rsid w:val="007722F8"/>
    <w:pPr>
      <w:ind w:left="720"/>
      <w:contextualSpacing/>
    </w:pPr>
    <w:rPr>
      <w:rFonts w:ascii="Cambria" w:eastAsia="Cambria" w:hAnsi="Cambria"/>
    </w:rPr>
  </w:style>
  <w:style w:type="table" w:styleId="TableGrid">
    <w:name w:val="Table Grid"/>
    <w:basedOn w:val="TableNormal"/>
    <w:rsid w:val="000F7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1564FC"/>
    <w:rPr>
      <w:rFonts w:ascii="Calibri" w:eastAsia="Calibri" w:hAnsi="Calibri"/>
      <w:sz w:val="22"/>
      <w:szCs w:val="22"/>
    </w:rPr>
  </w:style>
  <w:style w:type="character" w:styleId="PageNumber">
    <w:name w:val="page number"/>
    <w:basedOn w:val="DefaultParagraphFont"/>
    <w:rsid w:val="000B4497"/>
  </w:style>
  <w:style w:type="paragraph" w:styleId="Header">
    <w:name w:val="header"/>
    <w:basedOn w:val="Normal"/>
    <w:link w:val="HeaderChar"/>
    <w:rsid w:val="006308BB"/>
    <w:pPr>
      <w:tabs>
        <w:tab w:val="center" w:pos="4320"/>
        <w:tab w:val="right" w:pos="8640"/>
      </w:tabs>
    </w:pPr>
  </w:style>
  <w:style w:type="character" w:customStyle="1" w:styleId="HeaderChar">
    <w:name w:val="Header Char"/>
    <w:basedOn w:val="DefaultParagraphFont"/>
    <w:link w:val="Header"/>
    <w:rsid w:val="006308BB"/>
    <w:rPr>
      <w:sz w:val="24"/>
      <w:szCs w:val="24"/>
    </w:rPr>
  </w:style>
  <w:style w:type="paragraph" w:styleId="BodyText2">
    <w:name w:val="Body Text 2"/>
    <w:basedOn w:val="Normal"/>
    <w:link w:val="BodyText2Char"/>
    <w:rsid w:val="00AD736D"/>
    <w:rPr>
      <w:sz w:val="20"/>
    </w:rPr>
  </w:style>
  <w:style w:type="character" w:customStyle="1" w:styleId="BodyText2Char">
    <w:name w:val="Body Text 2 Char"/>
    <w:basedOn w:val="DefaultParagraphFont"/>
    <w:link w:val="BodyText2"/>
    <w:rsid w:val="00AD736D"/>
    <w:rPr>
      <w:szCs w:val="24"/>
    </w:rPr>
  </w:style>
  <w:style w:type="paragraph" w:styleId="BodyText3">
    <w:name w:val="Body Text 3"/>
    <w:basedOn w:val="Normal"/>
    <w:link w:val="BodyText3Char"/>
    <w:rsid w:val="00AD736D"/>
    <w:pPr>
      <w:spacing w:after="120"/>
    </w:pPr>
    <w:rPr>
      <w:sz w:val="16"/>
      <w:szCs w:val="16"/>
    </w:rPr>
  </w:style>
  <w:style w:type="character" w:customStyle="1" w:styleId="BodyText3Char">
    <w:name w:val="Body Text 3 Char"/>
    <w:basedOn w:val="DefaultParagraphFont"/>
    <w:link w:val="BodyText3"/>
    <w:rsid w:val="00AD736D"/>
    <w:rPr>
      <w:sz w:val="16"/>
      <w:szCs w:val="16"/>
    </w:rPr>
  </w:style>
  <w:style w:type="character" w:customStyle="1" w:styleId="Heading3Char">
    <w:name w:val="Heading 3 Char"/>
    <w:basedOn w:val="DefaultParagraphFont"/>
    <w:link w:val="Heading3"/>
    <w:uiPriority w:val="9"/>
    <w:rsid w:val="00AC6A83"/>
    <w:rPr>
      <w:rFonts w:asciiTheme="majorHAnsi" w:eastAsiaTheme="majorEastAsia" w:hAnsiTheme="majorHAnsi" w:cstheme="majorBidi"/>
      <w:b/>
      <w:bCs/>
      <w:color w:val="4F81BD" w:themeColor="accent1"/>
    </w:rPr>
  </w:style>
  <w:style w:type="paragraph" w:customStyle="1" w:styleId="Default">
    <w:name w:val="Default"/>
    <w:rsid w:val="00E7254E"/>
    <w:pPr>
      <w:autoSpaceDE w:val="0"/>
      <w:autoSpaceDN w:val="0"/>
      <w:adjustRightInd w:val="0"/>
    </w:pPr>
    <w:rPr>
      <w:rFonts w:eastAsia="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3" w:uiPriority="9" w:qFormat="1"/>
  </w:latentStyles>
  <w:style w:type="paragraph" w:default="1" w:styleId="Normal">
    <w:name w:val="Normal"/>
    <w:qFormat/>
    <w:rsid w:val="00A909A8"/>
  </w:style>
  <w:style w:type="paragraph" w:styleId="Heading3">
    <w:name w:val="heading 3"/>
    <w:basedOn w:val="Normal"/>
    <w:next w:val="Normal"/>
    <w:link w:val="Heading3Char"/>
    <w:uiPriority w:val="9"/>
    <w:unhideWhenUsed/>
    <w:qFormat/>
    <w:rsid w:val="00AC6A8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5563F2"/>
    <w:rPr>
      <w:rFonts w:ascii="Verdana" w:hAnsi="Verdana" w:hint="default"/>
      <w:i/>
      <w:iCs/>
    </w:rPr>
  </w:style>
  <w:style w:type="character" w:customStyle="1" w:styleId="bodycopy1">
    <w:name w:val="bodycopy1"/>
    <w:basedOn w:val="DefaultParagraphFont"/>
    <w:rsid w:val="005563F2"/>
    <w:rPr>
      <w:rFonts w:ascii="Verdana" w:hAnsi="Verdana" w:hint="default"/>
      <w:b w:val="0"/>
      <w:bCs w:val="0"/>
      <w:color w:val="000000"/>
      <w:sz w:val="14"/>
      <w:szCs w:val="14"/>
    </w:rPr>
  </w:style>
  <w:style w:type="character" w:styleId="Hyperlink">
    <w:name w:val="Hyperlink"/>
    <w:basedOn w:val="DefaultParagraphFont"/>
    <w:rsid w:val="00E26E8F"/>
    <w:rPr>
      <w:color w:val="0000FF"/>
      <w:u w:val="single"/>
    </w:rPr>
  </w:style>
  <w:style w:type="paragraph" w:styleId="FootnoteText">
    <w:name w:val="footnote text"/>
    <w:basedOn w:val="Normal"/>
    <w:semiHidden/>
    <w:rsid w:val="00C3783A"/>
    <w:rPr>
      <w:sz w:val="20"/>
      <w:szCs w:val="20"/>
    </w:rPr>
  </w:style>
  <w:style w:type="character" w:customStyle="1" w:styleId="matchterm01">
    <w:name w:val="matchterm01"/>
    <w:basedOn w:val="DefaultParagraphFont"/>
    <w:rsid w:val="00BF2536"/>
    <w:rPr>
      <w:shd w:val="clear" w:color="auto" w:fill="FFFF66"/>
    </w:rPr>
  </w:style>
  <w:style w:type="character" w:styleId="FollowedHyperlink">
    <w:name w:val="FollowedHyperlink"/>
    <w:basedOn w:val="DefaultParagraphFont"/>
    <w:rsid w:val="00735296"/>
    <w:rPr>
      <w:color w:val="800080"/>
      <w:u w:val="single"/>
    </w:rPr>
  </w:style>
  <w:style w:type="character" w:customStyle="1" w:styleId="matchterm0">
    <w:name w:val="matchterm0"/>
    <w:basedOn w:val="DefaultParagraphFont"/>
    <w:rsid w:val="00AF7070"/>
  </w:style>
  <w:style w:type="paragraph" w:styleId="HTMLPreformatted">
    <w:name w:val="HTML Preformatted"/>
    <w:basedOn w:val="Normal"/>
    <w:rsid w:val="00564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basedOn w:val="DefaultParagraphFont"/>
    <w:qFormat/>
    <w:rsid w:val="00472B5C"/>
    <w:rPr>
      <w:b/>
      <w:bCs/>
    </w:rPr>
  </w:style>
  <w:style w:type="paragraph" w:customStyle="1" w:styleId="syllabusbookChar">
    <w:name w:val="syllabus book Char"/>
    <w:basedOn w:val="Normal"/>
    <w:rsid w:val="0018134D"/>
    <w:pPr>
      <w:autoSpaceDE w:val="0"/>
      <w:autoSpaceDN w:val="0"/>
      <w:spacing w:after="240"/>
      <w:ind w:left="720" w:hanging="720"/>
    </w:pPr>
  </w:style>
  <w:style w:type="paragraph" w:styleId="NormalWeb">
    <w:name w:val="Normal (Web)"/>
    <w:basedOn w:val="Normal"/>
    <w:rsid w:val="00700B21"/>
    <w:pPr>
      <w:spacing w:before="100" w:beforeAutospacing="1" w:after="100" w:afterAutospacing="1"/>
    </w:pPr>
    <w:rPr>
      <w:color w:val="000000"/>
      <w:lang w:val="fr-FR" w:eastAsia="fr-FR"/>
    </w:rPr>
  </w:style>
  <w:style w:type="paragraph" w:styleId="Footer">
    <w:name w:val="footer"/>
    <w:basedOn w:val="Normal"/>
    <w:rsid w:val="00F35F0D"/>
    <w:pPr>
      <w:tabs>
        <w:tab w:val="center" w:pos="4320"/>
        <w:tab w:val="right" w:pos="8640"/>
      </w:tabs>
    </w:pPr>
    <w:rPr>
      <w:rFonts w:ascii="New York" w:hAnsi="New York"/>
      <w:szCs w:val="20"/>
    </w:rPr>
  </w:style>
  <w:style w:type="paragraph" w:styleId="ListParagraph">
    <w:name w:val="List Paragraph"/>
    <w:basedOn w:val="Normal"/>
    <w:uiPriority w:val="34"/>
    <w:qFormat/>
    <w:rsid w:val="007722F8"/>
    <w:pPr>
      <w:ind w:left="720"/>
      <w:contextualSpacing/>
    </w:pPr>
    <w:rPr>
      <w:rFonts w:ascii="Cambria" w:eastAsia="Cambria" w:hAnsi="Cambria"/>
    </w:rPr>
  </w:style>
  <w:style w:type="table" w:styleId="TableGrid">
    <w:name w:val="Table Grid"/>
    <w:basedOn w:val="TableNormal"/>
    <w:rsid w:val="000F7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1564FC"/>
    <w:rPr>
      <w:rFonts w:ascii="Calibri" w:eastAsia="Calibri" w:hAnsi="Calibri"/>
      <w:sz w:val="22"/>
      <w:szCs w:val="22"/>
    </w:rPr>
  </w:style>
  <w:style w:type="character" w:styleId="PageNumber">
    <w:name w:val="page number"/>
    <w:basedOn w:val="DefaultParagraphFont"/>
    <w:rsid w:val="000B4497"/>
  </w:style>
  <w:style w:type="paragraph" w:styleId="Header">
    <w:name w:val="header"/>
    <w:basedOn w:val="Normal"/>
    <w:link w:val="HeaderChar"/>
    <w:rsid w:val="006308BB"/>
    <w:pPr>
      <w:tabs>
        <w:tab w:val="center" w:pos="4320"/>
        <w:tab w:val="right" w:pos="8640"/>
      </w:tabs>
    </w:pPr>
  </w:style>
  <w:style w:type="character" w:customStyle="1" w:styleId="HeaderChar">
    <w:name w:val="Header Char"/>
    <w:basedOn w:val="DefaultParagraphFont"/>
    <w:link w:val="Header"/>
    <w:rsid w:val="006308BB"/>
    <w:rPr>
      <w:sz w:val="24"/>
      <w:szCs w:val="24"/>
    </w:rPr>
  </w:style>
  <w:style w:type="paragraph" w:styleId="BodyText2">
    <w:name w:val="Body Text 2"/>
    <w:basedOn w:val="Normal"/>
    <w:link w:val="BodyText2Char"/>
    <w:rsid w:val="00AD736D"/>
    <w:rPr>
      <w:sz w:val="20"/>
    </w:rPr>
  </w:style>
  <w:style w:type="character" w:customStyle="1" w:styleId="BodyText2Char">
    <w:name w:val="Body Text 2 Char"/>
    <w:basedOn w:val="DefaultParagraphFont"/>
    <w:link w:val="BodyText2"/>
    <w:rsid w:val="00AD736D"/>
    <w:rPr>
      <w:szCs w:val="24"/>
    </w:rPr>
  </w:style>
  <w:style w:type="paragraph" w:styleId="BodyText3">
    <w:name w:val="Body Text 3"/>
    <w:basedOn w:val="Normal"/>
    <w:link w:val="BodyText3Char"/>
    <w:rsid w:val="00AD736D"/>
    <w:pPr>
      <w:spacing w:after="120"/>
    </w:pPr>
    <w:rPr>
      <w:sz w:val="16"/>
      <w:szCs w:val="16"/>
    </w:rPr>
  </w:style>
  <w:style w:type="character" w:customStyle="1" w:styleId="BodyText3Char">
    <w:name w:val="Body Text 3 Char"/>
    <w:basedOn w:val="DefaultParagraphFont"/>
    <w:link w:val="BodyText3"/>
    <w:rsid w:val="00AD736D"/>
    <w:rPr>
      <w:sz w:val="16"/>
      <w:szCs w:val="16"/>
    </w:rPr>
  </w:style>
  <w:style w:type="character" w:customStyle="1" w:styleId="Heading3Char">
    <w:name w:val="Heading 3 Char"/>
    <w:basedOn w:val="DefaultParagraphFont"/>
    <w:link w:val="Heading3"/>
    <w:uiPriority w:val="9"/>
    <w:rsid w:val="00AC6A83"/>
    <w:rPr>
      <w:rFonts w:asciiTheme="majorHAnsi" w:eastAsiaTheme="majorEastAsia" w:hAnsiTheme="majorHAnsi" w:cstheme="majorBidi"/>
      <w:b/>
      <w:bCs/>
      <w:color w:val="4F81BD" w:themeColor="accent1"/>
    </w:rPr>
  </w:style>
  <w:style w:type="paragraph" w:customStyle="1" w:styleId="Default">
    <w:name w:val="Default"/>
    <w:rsid w:val="00E7254E"/>
    <w:pPr>
      <w:autoSpaceDE w:val="0"/>
      <w:autoSpaceDN w:val="0"/>
      <w:adjustRightInd w:val="0"/>
    </w:pPr>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80938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queensu.ca/mcp/"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enise@virginia.edu" TargetMode="External"/><Relationship Id="rId9" Type="http://schemas.openxmlformats.org/officeDocument/2006/relationships/hyperlink" Target="https://www.marxists.org/archive/lenin/works/1901/witbd/iii.htm" TargetMode="External"/><Relationship Id="rId10" Type="http://schemas.openxmlformats.org/officeDocument/2006/relationships/hyperlink" Target="http://onlinelibrary.wiley.com/doi/10.1111/j.1468-2508.2006.00488.x/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8</Pages>
  <Words>2399</Words>
  <Characters>13678</Characters>
  <Application>Microsoft Macintosh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University of Virginia</vt:lpstr>
    </vt:vector>
  </TitlesOfParts>
  <Company>UVa</Company>
  <LinksUpToDate>false</LinksUpToDate>
  <CharactersWithSpaces>16045</CharactersWithSpaces>
  <SharedDoc>false</SharedDoc>
  <HLinks>
    <vt:vector size="12" baseType="variant">
      <vt:variant>
        <vt:i4>4849704</vt:i4>
      </vt:variant>
      <vt:variant>
        <vt:i4>3</vt:i4>
      </vt:variant>
      <vt:variant>
        <vt:i4>0</vt:i4>
      </vt:variant>
      <vt:variant>
        <vt:i4>5</vt:i4>
      </vt:variant>
      <vt:variant>
        <vt:lpwstr>http://content.epnet.com/pdf18_21/pdf/2006/0SV/01Jul06/21076</vt:lpwstr>
      </vt:variant>
      <vt:variant>
        <vt:lpwstr/>
      </vt:variant>
      <vt:variant>
        <vt:i4>4849773</vt:i4>
      </vt:variant>
      <vt:variant>
        <vt:i4>0</vt:i4>
      </vt:variant>
      <vt:variant>
        <vt:i4>0</vt:i4>
      </vt:variant>
      <vt:variant>
        <vt:i4>5</vt:i4>
      </vt:variant>
      <vt:variant>
        <vt:lpwstr>mailto:denise@virginia.edu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Virginia</dc:title>
  <dc:subject/>
  <dc:creator>DCI</dc:creator>
  <cp:keywords/>
  <cp:lastModifiedBy>Denise Walsh</cp:lastModifiedBy>
  <cp:revision>56</cp:revision>
  <cp:lastPrinted>2011-01-14T19:13:00Z</cp:lastPrinted>
  <dcterms:created xsi:type="dcterms:W3CDTF">2016-01-03T15:49:00Z</dcterms:created>
  <dcterms:modified xsi:type="dcterms:W3CDTF">2016-01-26T17:15:00Z</dcterms:modified>
</cp:coreProperties>
</file>