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5DD1" w14:textId="34C5E369" w:rsidR="00E24248" w:rsidRPr="009C1A15" w:rsidRDefault="00F12AF6" w:rsidP="008644D7">
      <w:pPr>
        <w:jc w:val="center"/>
        <w:rPr>
          <w:rFonts w:asciiTheme="minorHAnsi" w:hAnsiTheme="minorHAnsi"/>
          <w:b/>
          <w:color w:val="00B050"/>
        </w:rPr>
      </w:pPr>
      <w:r w:rsidRPr="009C1A15">
        <w:rPr>
          <w:rFonts w:asciiTheme="minorHAnsi" w:hAnsiTheme="minorHAnsi"/>
          <w:b/>
          <w:color w:val="00B050"/>
        </w:rPr>
        <w:t>University of Virginia</w:t>
      </w:r>
    </w:p>
    <w:p w14:paraId="223AE657" w14:textId="3BF45142" w:rsidR="00F12AF6" w:rsidRPr="009C1A15" w:rsidRDefault="00F12AF6" w:rsidP="00F12AF6">
      <w:pPr>
        <w:jc w:val="center"/>
        <w:rPr>
          <w:rFonts w:asciiTheme="minorHAnsi" w:hAnsiTheme="minorHAnsi"/>
          <w:b/>
          <w:color w:val="00B050"/>
        </w:rPr>
      </w:pPr>
      <w:r w:rsidRPr="009C1A15">
        <w:rPr>
          <w:rFonts w:asciiTheme="minorHAnsi" w:hAnsiTheme="minorHAnsi"/>
          <w:b/>
          <w:color w:val="00B050"/>
        </w:rPr>
        <w:t>Department of Politics</w:t>
      </w:r>
    </w:p>
    <w:p w14:paraId="48A34E01" w14:textId="40EA1127" w:rsidR="00F12AF6" w:rsidRPr="009C1A15" w:rsidRDefault="0004731E" w:rsidP="00F12AF6">
      <w:pPr>
        <w:jc w:val="center"/>
        <w:rPr>
          <w:rFonts w:asciiTheme="minorHAnsi" w:hAnsiTheme="minorHAnsi"/>
          <w:b/>
          <w:color w:val="00B050"/>
        </w:rPr>
      </w:pPr>
      <w:r w:rsidRPr="009C1A15">
        <w:rPr>
          <w:rFonts w:asciiTheme="minorHAnsi" w:hAnsiTheme="minorHAnsi"/>
          <w:b/>
          <w:color w:val="00B050"/>
        </w:rPr>
        <w:t>Spring 20</w:t>
      </w:r>
      <w:r w:rsidR="00364C18" w:rsidRPr="009C1A15">
        <w:rPr>
          <w:rFonts w:asciiTheme="minorHAnsi" w:hAnsiTheme="minorHAnsi"/>
          <w:b/>
          <w:color w:val="00B050"/>
        </w:rPr>
        <w:t>2</w:t>
      </w:r>
      <w:r w:rsidR="003D48A7" w:rsidRPr="009C1A15">
        <w:rPr>
          <w:rFonts w:asciiTheme="minorHAnsi" w:hAnsiTheme="minorHAnsi"/>
          <w:b/>
          <w:color w:val="00B050"/>
        </w:rPr>
        <w:t>2</w:t>
      </w:r>
    </w:p>
    <w:p w14:paraId="3C1A16BC" w14:textId="386C8793" w:rsidR="00774515" w:rsidRPr="009C1A15" w:rsidRDefault="00774515" w:rsidP="00F12AF6">
      <w:pPr>
        <w:rPr>
          <w:rFonts w:asciiTheme="minorHAnsi" w:hAnsiTheme="minorHAnsi"/>
        </w:rPr>
      </w:pPr>
    </w:p>
    <w:p w14:paraId="6973AE79" w14:textId="2C482696" w:rsidR="003B5831" w:rsidRPr="00DD679B" w:rsidRDefault="00104DFB" w:rsidP="00F12AF6">
      <w:pPr>
        <w:rPr>
          <w:rFonts w:asciiTheme="minorHAnsi" w:hAnsiTheme="minorHAnsi"/>
          <w:b/>
        </w:rPr>
      </w:pPr>
      <w:r w:rsidRPr="00DD679B">
        <w:rPr>
          <w:rFonts w:asciiTheme="minorHAnsi" w:hAnsiTheme="minorHAnsi"/>
          <w:b/>
        </w:rPr>
        <w:t>Professor</w:t>
      </w:r>
      <w:r w:rsidR="003B5831" w:rsidRPr="00DD679B">
        <w:rPr>
          <w:rFonts w:asciiTheme="minorHAnsi" w:hAnsiTheme="minorHAnsi"/>
          <w:b/>
        </w:rPr>
        <w:t xml:space="preserve"> Walsh </w:t>
      </w:r>
      <w:r w:rsidR="003B5831" w:rsidRPr="00DD679B">
        <w:rPr>
          <w:rFonts w:asciiTheme="minorHAnsi" w:hAnsiTheme="minorHAnsi"/>
          <w:b/>
        </w:rPr>
        <w:tab/>
      </w:r>
      <w:r w:rsidR="003B5831" w:rsidRPr="00DD679B">
        <w:rPr>
          <w:rFonts w:asciiTheme="minorHAnsi" w:hAnsiTheme="minorHAnsi"/>
          <w:b/>
        </w:rPr>
        <w:tab/>
      </w:r>
      <w:r w:rsidR="003B5831" w:rsidRPr="00DD679B">
        <w:rPr>
          <w:rFonts w:asciiTheme="minorHAnsi" w:hAnsiTheme="minorHAnsi"/>
          <w:b/>
        </w:rPr>
        <w:tab/>
      </w:r>
      <w:r w:rsidR="003B5831" w:rsidRPr="00DD679B">
        <w:rPr>
          <w:rFonts w:asciiTheme="minorHAnsi" w:hAnsiTheme="minorHAnsi"/>
          <w:b/>
        </w:rPr>
        <w:tab/>
      </w:r>
      <w:r w:rsidR="003B5831" w:rsidRPr="00DD679B">
        <w:rPr>
          <w:rFonts w:asciiTheme="minorHAnsi" w:hAnsiTheme="minorHAnsi"/>
          <w:b/>
        </w:rPr>
        <w:tab/>
      </w:r>
      <w:r w:rsidR="003B5831" w:rsidRPr="00DD679B">
        <w:rPr>
          <w:rFonts w:asciiTheme="minorHAnsi" w:hAnsiTheme="minorHAnsi"/>
          <w:b/>
        </w:rPr>
        <w:tab/>
      </w:r>
      <w:r w:rsidR="003B5831" w:rsidRPr="00DD679B">
        <w:rPr>
          <w:rFonts w:asciiTheme="minorHAnsi" w:hAnsiTheme="minorHAnsi"/>
          <w:b/>
        </w:rPr>
        <w:tab/>
        <w:t xml:space="preserve"> </w:t>
      </w:r>
      <w:r w:rsidR="00F12AF6" w:rsidRPr="00DD679B">
        <w:rPr>
          <w:rFonts w:asciiTheme="minorHAnsi" w:hAnsiTheme="minorHAnsi"/>
          <w:b/>
        </w:rPr>
        <w:t xml:space="preserve">        </w:t>
      </w:r>
      <w:r w:rsidR="003B5831" w:rsidRPr="00DD679B">
        <w:rPr>
          <w:rFonts w:asciiTheme="minorHAnsi" w:hAnsiTheme="minorHAnsi"/>
          <w:b/>
        </w:rPr>
        <w:t xml:space="preserve">       </w:t>
      </w:r>
      <w:r w:rsidR="00592763" w:rsidRPr="00DD679B">
        <w:rPr>
          <w:rFonts w:asciiTheme="minorHAnsi" w:hAnsiTheme="minorHAnsi"/>
          <w:b/>
        </w:rPr>
        <w:t xml:space="preserve">  </w:t>
      </w:r>
      <w:r w:rsidR="003B5831" w:rsidRPr="00DD679B">
        <w:rPr>
          <w:rFonts w:asciiTheme="minorHAnsi" w:hAnsiTheme="minorHAnsi"/>
          <w:b/>
        </w:rPr>
        <w:t>PLCP 4500</w:t>
      </w:r>
    </w:p>
    <w:p w14:paraId="614ECE68" w14:textId="5B944A07" w:rsidR="001E08DB" w:rsidRPr="00DD679B" w:rsidRDefault="00104DFB" w:rsidP="00F12AF6">
      <w:pPr>
        <w:rPr>
          <w:rFonts w:asciiTheme="minorHAnsi" w:hAnsiTheme="minorHAnsi"/>
          <w:b/>
        </w:rPr>
      </w:pPr>
      <w:r w:rsidRPr="00DD679B">
        <w:rPr>
          <w:rFonts w:asciiTheme="minorHAnsi" w:hAnsiTheme="minorHAnsi"/>
          <w:b/>
        </w:rPr>
        <w:t>Levering Hall 202</w:t>
      </w:r>
      <w:r w:rsidRPr="00DD679B">
        <w:rPr>
          <w:rFonts w:asciiTheme="minorHAnsi" w:hAnsiTheme="minorHAnsi"/>
          <w:b/>
        </w:rPr>
        <w:tab/>
      </w:r>
      <w:r w:rsidRPr="00DD679B">
        <w:rPr>
          <w:rFonts w:asciiTheme="minorHAnsi" w:hAnsiTheme="minorHAnsi"/>
          <w:b/>
        </w:rPr>
        <w:tab/>
      </w:r>
      <w:r w:rsidRPr="00DD679B">
        <w:rPr>
          <w:rFonts w:asciiTheme="minorHAnsi" w:hAnsiTheme="minorHAnsi"/>
          <w:b/>
        </w:rPr>
        <w:tab/>
      </w:r>
      <w:r w:rsidRPr="00DD679B">
        <w:rPr>
          <w:rFonts w:asciiTheme="minorHAnsi" w:hAnsiTheme="minorHAnsi"/>
          <w:b/>
        </w:rPr>
        <w:tab/>
      </w:r>
      <w:r w:rsidRPr="00DD679B">
        <w:rPr>
          <w:rFonts w:asciiTheme="minorHAnsi" w:hAnsiTheme="minorHAnsi"/>
          <w:b/>
        </w:rPr>
        <w:tab/>
      </w:r>
      <w:r w:rsidRPr="00DD679B">
        <w:rPr>
          <w:rFonts w:asciiTheme="minorHAnsi" w:hAnsiTheme="minorHAnsi"/>
          <w:b/>
        </w:rPr>
        <w:tab/>
      </w:r>
      <w:r w:rsidR="00DD679B" w:rsidRPr="00DD679B">
        <w:rPr>
          <w:rFonts w:asciiTheme="minorHAnsi" w:hAnsiTheme="minorHAnsi"/>
          <w:b/>
        </w:rPr>
        <w:t xml:space="preserve"> </w:t>
      </w:r>
      <w:r w:rsidR="00DD679B" w:rsidRPr="00DD679B">
        <w:rPr>
          <w:rFonts w:asciiTheme="minorHAnsi" w:hAnsiTheme="minorHAnsi"/>
          <w:b/>
        </w:rPr>
        <w:tab/>
      </w:r>
      <w:r w:rsidR="00DD679B" w:rsidRPr="00DD679B">
        <w:rPr>
          <w:rFonts w:asciiTheme="minorHAnsi" w:hAnsiTheme="minorHAnsi"/>
          <w:b/>
        </w:rPr>
        <w:tab/>
        <w:t>Nau</w:t>
      </w:r>
      <w:r w:rsidR="00C702A4" w:rsidRPr="00DD679B">
        <w:rPr>
          <w:rFonts w:asciiTheme="minorHAnsi" w:hAnsiTheme="minorHAnsi"/>
          <w:b/>
        </w:rPr>
        <w:t xml:space="preserve"> Hall </w:t>
      </w:r>
      <w:r w:rsidR="00DD679B" w:rsidRPr="00DD679B">
        <w:rPr>
          <w:rFonts w:asciiTheme="minorHAnsi" w:hAnsiTheme="minorHAnsi"/>
          <w:b/>
        </w:rPr>
        <w:t>142</w:t>
      </w:r>
      <w:r w:rsidR="00F12AF6" w:rsidRPr="00DD679B">
        <w:rPr>
          <w:rFonts w:asciiTheme="minorHAnsi" w:hAnsiTheme="minorHAnsi"/>
          <w:b/>
        </w:rPr>
        <w:t xml:space="preserve">   </w:t>
      </w:r>
    </w:p>
    <w:p w14:paraId="38BD6ABE" w14:textId="4CF61C52" w:rsidR="001A6326" w:rsidRPr="00DD679B" w:rsidRDefault="00B461C5" w:rsidP="00BC1985">
      <w:pPr>
        <w:rPr>
          <w:rFonts w:asciiTheme="minorHAnsi" w:hAnsiTheme="minorHAnsi"/>
          <w:b/>
        </w:rPr>
      </w:pPr>
      <w:r w:rsidRPr="00DD679B">
        <w:rPr>
          <w:rFonts w:asciiTheme="minorHAnsi" w:hAnsiTheme="minorHAnsi"/>
          <w:b/>
        </w:rPr>
        <w:t xml:space="preserve">Office Hours:  </w:t>
      </w:r>
      <w:r w:rsidR="00EA3D32" w:rsidRPr="00DD679B">
        <w:rPr>
          <w:rFonts w:asciiTheme="minorHAnsi" w:hAnsiTheme="minorHAnsi"/>
          <w:b/>
        </w:rPr>
        <w:t xml:space="preserve">Thurs </w:t>
      </w:r>
      <w:r w:rsidR="001A6326" w:rsidRPr="00DD679B">
        <w:rPr>
          <w:rFonts w:asciiTheme="minorHAnsi" w:hAnsiTheme="minorHAnsi"/>
          <w:b/>
        </w:rPr>
        <w:t>7</w:t>
      </w:r>
      <w:r w:rsidR="00EA3D32" w:rsidRPr="00DD679B">
        <w:rPr>
          <w:rFonts w:asciiTheme="minorHAnsi" w:hAnsiTheme="minorHAnsi"/>
          <w:b/>
        </w:rPr>
        <w:t>-8</w:t>
      </w:r>
      <w:r w:rsidR="001A6326" w:rsidRPr="00DD679B">
        <w:rPr>
          <w:rFonts w:asciiTheme="minorHAnsi" w:hAnsiTheme="minorHAnsi"/>
          <w:b/>
        </w:rPr>
        <w:t>pm</w:t>
      </w:r>
      <w:r w:rsidR="00EA3D32" w:rsidRPr="00DD679B">
        <w:rPr>
          <w:rFonts w:asciiTheme="minorHAnsi" w:hAnsiTheme="minorHAnsi"/>
          <w:b/>
        </w:rPr>
        <w:t xml:space="preserve"> &amp; by appointment</w:t>
      </w:r>
      <w:r w:rsidR="001A6326" w:rsidRPr="00DD679B">
        <w:rPr>
          <w:rFonts w:asciiTheme="minorHAnsi" w:hAnsiTheme="minorHAnsi"/>
          <w:b/>
        </w:rPr>
        <w:t xml:space="preserve"> </w:t>
      </w:r>
      <w:r w:rsidR="001A6326" w:rsidRPr="00DD679B">
        <w:rPr>
          <w:rFonts w:asciiTheme="minorHAnsi" w:hAnsiTheme="minorHAnsi"/>
          <w:b/>
        </w:rPr>
        <w:tab/>
      </w:r>
      <w:r w:rsidR="00EA3D32" w:rsidRPr="00DD679B">
        <w:rPr>
          <w:rFonts w:asciiTheme="minorHAnsi" w:hAnsiTheme="minorHAnsi"/>
          <w:b/>
        </w:rPr>
        <w:t xml:space="preserve">                   Thurs 4:30</w:t>
      </w:r>
      <w:r w:rsidR="001A6326" w:rsidRPr="00DD679B">
        <w:rPr>
          <w:rFonts w:asciiTheme="minorHAnsi" w:hAnsiTheme="minorHAnsi"/>
          <w:b/>
        </w:rPr>
        <w:t>-7 pm</w:t>
      </w:r>
    </w:p>
    <w:p w14:paraId="7649C79D" w14:textId="444C2893" w:rsidR="00B461C5" w:rsidRPr="00DD679B" w:rsidRDefault="00DE0D01" w:rsidP="00BC1985">
      <w:pPr>
        <w:rPr>
          <w:rFonts w:asciiTheme="minorHAnsi" w:hAnsiTheme="minorHAnsi"/>
          <w:b/>
        </w:rPr>
      </w:pPr>
      <w:hyperlink r:id="rId8" w:history="1">
        <w:r w:rsidR="00C702A4" w:rsidRPr="00DD679B">
          <w:rPr>
            <w:rStyle w:val="Hyperlink"/>
            <w:rFonts w:asciiTheme="minorHAnsi" w:hAnsiTheme="minorHAnsi"/>
            <w:b/>
          </w:rPr>
          <w:t>denise@virginia.edu</w:t>
        </w:r>
      </w:hyperlink>
      <w:r w:rsidR="00104DFB" w:rsidRPr="00DD679B">
        <w:rPr>
          <w:rFonts w:asciiTheme="minorHAnsi" w:hAnsiTheme="minorHAnsi"/>
          <w:b/>
        </w:rPr>
        <w:tab/>
        <w:t xml:space="preserve">                                               </w:t>
      </w:r>
      <w:r w:rsidR="0038691C" w:rsidRPr="00DD679B">
        <w:rPr>
          <w:rFonts w:asciiTheme="minorHAnsi" w:hAnsiTheme="minorHAnsi"/>
          <w:b/>
        </w:rPr>
        <w:t xml:space="preserve"> </w:t>
      </w:r>
      <w:r w:rsidR="00104DFB" w:rsidRPr="00DD679B">
        <w:rPr>
          <w:rFonts w:asciiTheme="minorHAnsi" w:hAnsiTheme="minorHAnsi"/>
          <w:b/>
        </w:rPr>
        <w:t xml:space="preserve"> </w:t>
      </w:r>
      <w:r w:rsidR="00104DFB" w:rsidRPr="00DD679B">
        <w:rPr>
          <w:rFonts w:asciiTheme="minorHAnsi" w:hAnsiTheme="minorHAnsi"/>
          <w:b/>
        </w:rPr>
        <w:tab/>
      </w:r>
      <w:r w:rsidR="00104DFB" w:rsidRPr="00DD679B">
        <w:rPr>
          <w:rFonts w:asciiTheme="minorHAnsi" w:hAnsiTheme="minorHAnsi"/>
          <w:b/>
        </w:rPr>
        <w:tab/>
      </w:r>
      <w:r w:rsidR="00104DFB" w:rsidRPr="00DD679B">
        <w:rPr>
          <w:rFonts w:asciiTheme="minorHAnsi" w:hAnsiTheme="minorHAnsi"/>
          <w:b/>
        </w:rPr>
        <w:tab/>
        <w:t xml:space="preserve">    </w:t>
      </w:r>
    </w:p>
    <w:p w14:paraId="17E6AE7C" w14:textId="324F2EDD" w:rsidR="003B5831" w:rsidRPr="009C1A15" w:rsidRDefault="00774515" w:rsidP="00F12AF6">
      <w:pPr>
        <w:rPr>
          <w:rFonts w:asciiTheme="minorHAnsi" w:hAnsiTheme="minorHAnsi"/>
        </w:rPr>
      </w:pPr>
      <w:r w:rsidRPr="00DD679B">
        <w:rPr>
          <w:rFonts w:asciiTheme="minorHAnsi" w:hAnsiTheme="minorHAnsi"/>
        </w:rPr>
        <w:t xml:space="preserve">             </w:t>
      </w:r>
      <w:r w:rsidR="00552095" w:rsidRPr="00DD679B">
        <w:rPr>
          <w:rFonts w:asciiTheme="minorHAnsi" w:hAnsiTheme="minorHAnsi"/>
        </w:rPr>
        <w:t xml:space="preserve">                            </w:t>
      </w:r>
      <w:r w:rsidRPr="00DD679B">
        <w:rPr>
          <w:rFonts w:asciiTheme="minorHAnsi" w:hAnsiTheme="minorHAnsi"/>
        </w:rPr>
        <w:t xml:space="preserve">   </w:t>
      </w:r>
      <w:r w:rsidRPr="00DD679B">
        <w:rPr>
          <w:rFonts w:asciiTheme="minorHAnsi" w:hAnsiTheme="minorHAnsi"/>
          <w:noProof/>
          <w:lang w:eastAsia="ko-KR"/>
        </w:rPr>
        <w:drawing>
          <wp:inline distT="0" distB="0" distL="0" distR="0" wp14:anchorId="588ED5BD" wp14:editId="6791AB93">
            <wp:extent cx="2604135" cy="1952123"/>
            <wp:effectExtent l="0" t="0" r="12065" b="3810"/>
            <wp:docPr id="2" name="Picture 2" descr="../../../Desktop/4d01b1d411380ac8945b91205328e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4d01b1d411380ac8945b91205328e95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518" cy="2014629"/>
                    </a:xfrm>
                    <a:prstGeom prst="rect">
                      <a:avLst/>
                    </a:prstGeom>
                    <a:noFill/>
                    <a:ln>
                      <a:noFill/>
                    </a:ln>
                  </pic:spPr>
                </pic:pic>
              </a:graphicData>
            </a:graphic>
          </wp:inline>
        </w:drawing>
      </w:r>
    </w:p>
    <w:p w14:paraId="3F3E4760" w14:textId="3802A2C0" w:rsidR="00F12AF6" w:rsidRPr="009C1A15" w:rsidRDefault="00F12AF6" w:rsidP="008D1F46">
      <w:pPr>
        <w:jc w:val="center"/>
        <w:rPr>
          <w:rFonts w:asciiTheme="minorHAnsi" w:hAnsiTheme="minorHAnsi"/>
          <w:b/>
          <w:color w:val="0070C0"/>
        </w:rPr>
      </w:pPr>
      <w:r w:rsidRPr="009C1A15">
        <w:rPr>
          <w:rFonts w:asciiTheme="minorHAnsi" w:hAnsiTheme="minorHAnsi"/>
          <w:b/>
          <w:color w:val="0070C0"/>
        </w:rPr>
        <w:t>Power, Violence</w:t>
      </w:r>
      <w:r w:rsidR="00DC685E">
        <w:rPr>
          <w:rFonts w:asciiTheme="minorHAnsi" w:hAnsiTheme="minorHAnsi"/>
          <w:b/>
          <w:color w:val="0070C0"/>
        </w:rPr>
        <w:t xml:space="preserve">, </w:t>
      </w:r>
      <w:r w:rsidRPr="009C1A15">
        <w:rPr>
          <w:rFonts w:asciiTheme="minorHAnsi" w:hAnsiTheme="minorHAnsi"/>
          <w:b/>
          <w:color w:val="0070C0"/>
        </w:rPr>
        <w:t>and Inequality in the Global South</w:t>
      </w:r>
    </w:p>
    <w:p w14:paraId="3FBAA30B" w14:textId="77777777" w:rsidR="00D074BA" w:rsidRPr="009C1A15" w:rsidRDefault="00D074BA" w:rsidP="00B47A78">
      <w:pPr>
        <w:rPr>
          <w:rFonts w:asciiTheme="minorHAnsi" w:hAnsiTheme="minorHAnsi"/>
          <w:b/>
          <w:color w:val="FF0000"/>
        </w:rPr>
      </w:pPr>
    </w:p>
    <w:p w14:paraId="7834EF43" w14:textId="4A29C13D" w:rsidR="00D875F2" w:rsidRDefault="00F12AF6" w:rsidP="00951673">
      <w:pPr>
        <w:rPr>
          <w:rFonts w:asciiTheme="minorHAnsi" w:hAnsiTheme="minorHAnsi"/>
        </w:rPr>
      </w:pPr>
      <w:r w:rsidRPr="009C1A15">
        <w:rPr>
          <w:rFonts w:asciiTheme="minorHAnsi" w:hAnsiTheme="minorHAnsi"/>
        </w:rPr>
        <w:t>This course examines how power, violence</w:t>
      </w:r>
      <w:r w:rsidR="00AD2B36">
        <w:rPr>
          <w:rFonts w:asciiTheme="minorHAnsi" w:hAnsiTheme="minorHAnsi"/>
        </w:rPr>
        <w:t>,</w:t>
      </w:r>
      <w:r w:rsidRPr="009C1A15">
        <w:rPr>
          <w:rFonts w:asciiTheme="minorHAnsi" w:hAnsiTheme="minorHAnsi"/>
        </w:rPr>
        <w:t xml:space="preserve"> and inequality function in the g</w:t>
      </w:r>
      <w:r w:rsidR="00BE20AA" w:rsidRPr="009C1A15">
        <w:rPr>
          <w:rFonts w:asciiTheme="minorHAnsi" w:hAnsiTheme="minorHAnsi"/>
        </w:rPr>
        <w:t xml:space="preserve">lobal South. </w:t>
      </w:r>
      <w:r w:rsidR="00C26197" w:rsidRPr="009C1A15">
        <w:rPr>
          <w:rFonts w:asciiTheme="minorHAnsi" w:hAnsiTheme="minorHAnsi"/>
        </w:rPr>
        <w:t>The</w:t>
      </w:r>
      <w:r w:rsidR="00F34C7D" w:rsidRPr="009C1A15">
        <w:rPr>
          <w:rFonts w:asciiTheme="minorHAnsi" w:hAnsiTheme="minorHAnsi"/>
        </w:rPr>
        <w:t xml:space="preserve"> </w:t>
      </w:r>
      <w:r w:rsidR="00BE20AA" w:rsidRPr="009C1A15">
        <w:rPr>
          <w:rFonts w:asciiTheme="minorHAnsi" w:hAnsiTheme="minorHAnsi"/>
        </w:rPr>
        <w:t>global South</w:t>
      </w:r>
      <w:r w:rsidR="00AB687E" w:rsidRPr="009C1A15">
        <w:rPr>
          <w:rFonts w:asciiTheme="minorHAnsi" w:hAnsiTheme="minorHAnsi"/>
        </w:rPr>
        <w:t xml:space="preserve"> </w:t>
      </w:r>
      <w:r w:rsidR="002E6958" w:rsidRPr="009C1A15">
        <w:rPr>
          <w:rFonts w:asciiTheme="minorHAnsi" w:hAnsiTheme="minorHAnsi"/>
        </w:rPr>
        <w:t xml:space="preserve">as used </w:t>
      </w:r>
      <w:r w:rsidR="001A7479" w:rsidRPr="009C1A15">
        <w:rPr>
          <w:rFonts w:asciiTheme="minorHAnsi" w:hAnsiTheme="minorHAnsi"/>
        </w:rPr>
        <w:t>here</w:t>
      </w:r>
      <w:r w:rsidRPr="009C1A15">
        <w:rPr>
          <w:rFonts w:asciiTheme="minorHAnsi" w:hAnsiTheme="minorHAnsi"/>
        </w:rPr>
        <w:t xml:space="preserve"> </w:t>
      </w:r>
      <w:r w:rsidR="001877E7" w:rsidRPr="009C1A15">
        <w:rPr>
          <w:rFonts w:asciiTheme="minorHAnsi" w:hAnsiTheme="minorHAnsi"/>
        </w:rPr>
        <w:t>refer</w:t>
      </w:r>
      <w:r w:rsidR="002E6958" w:rsidRPr="009C1A15">
        <w:rPr>
          <w:rFonts w:asciiTheme="minorHAnsi" w:hAnsiTheme="minorHAnsi"/>
        </w:rPr>
        <w:t>s not</w:t>
      </w:r>
      <w:r w:rsidR="001877E7" w:rsidRPr="009C1A15">
        <w:rPr>
          <w:rFonts w:asciiTheme="minorHAnsi" w:hAnsiTheme="minorHAnsi"/>
        </w:rPr>
        <w:t xml:space="preserve"> to a geographic location but </w:t>
      </w:r>
      <w:r w:rsidR="001A7479" w:rsidRPr="009C1A15">
        <w:rPr>
          <w:rFonts w:asciiTheme="minorHAnsi" w:hAnsiTheme="minorHAnsi"/>
        </w:rPr>
        <w:t xml:space="preserve">to </w:t>
      </w:r>
      <w:r w:rsidR="00E41699" w:rsidRPr="009C1A15">
        <w:rPr>
          <w:rFonts w:asciiTheme="minorHAnsi" w:hAnsiTheme="minorHAnsi"/>
        </w:rPr>
        <w:t>those</w:t>
      </w:r>
      <w:r w:rsidR="00774DDE" w:rsidRPr="009C1A15">
        <w:rPr>
          <w:rFonts w:asciiTheme="minorHAnsi" w:hAnsiTheme="minorHAnsi"/>
        </w:rPr>
        <w:t xml:space="preserve"> </w:t>
      </w:r>
      <w:r w:rsidR="00DF7A44" w:rsidRPr="009C1A15">
        <w:rPr>
          <w:rFonts w:asciiTheme="minorHAnsi" w:hAnsiTheme="minorHAnsi"/>
        </w:rPr>
        <w:t>groups</w:t>
      </w:r>
      <w:r w:rsidR="0098796B" w:rsidRPr="009C1A15">
        <w:rPr>
          <w:rFonts w:asciiTheme="minorHAnsi" w:hAnsiTheme="minorHAnsi"/>
        </w:rPr>
        <w:t xml:space="preserve"> and</w:t>
      </w:r>
      <w:r w:rsidR="00774DDE" w:rsidRPr="009C1A15">
        <w:rPr>
          <w:rFonts w:asciiTheme="minorHAnsi" w:hAnsiTheme="minorHAnsi"/>
        </w:rPr>
        <w:t xml:space="preserve"> peoples</w:t>
      </w:r>
      <w:r w:rsidR="00B5783C" w:rsidRPr="009C1A15">
        <w:rPr>
          <w:rFonts w:asciiTheme="minorHAnsi" w:hAnsiTheme="minorHAnsi"/>
        </w:rPr>
        <w:t xml:space="preserve"> </w:t>
      </w:r>
      <w:r w:rsidR="0098796B" w:rsidRPr="009C1A15">
        <w:rPr>
          <w:rFonts w:asciiTheme="minorHAnsi" w:hAnsiTheme="minorHAnsi"/>
        </w:rPr>
        <w:t xml:space="preserve">around the world who </w:t>
      </w:r>
      <w:r w:rsidR="00DF7A44" w:rsidRPr="009C1A15">
        <w:rPr>
          <w:rFonts w:asciiTheme="minorHAnsi" w:hAnsiTheme="minorHAnsi"/>
        </w:rPr>
        <w:t>have been</w:t>
      </w:r>
      <w:r w:rsidR="0098796B" w:rsidRPr="009C1A15">
        <w:rPr>
          <w:rFonts w:asciiTheme="minorHAnsi" w:hAnsiTheme="minorHAnsi"/>
        </w:rPr>
        <w:t xml:space="preserve"> </w:t>
      </w:r>
      <w:r w:rsidR="001A7479" w:rsidRPr="009C1A15">
        <w:rPr>
          <w:rFonts w:asciiTheme="minorHAnsi" w:hAnsiTheme="minorHAnsi"/>
        </w:rPr>
        <w:t xml:space="preserve">negatively affected by </w:t>
      </w:r>
      <w:r w:rsidR="00DF7A44" w:rsidRPr="009C1A15">
        <w:rPr>
          <w:rFonts w:asciiTheme="minorHAnsi" w:hAnsiTheme="minorHAnsi"/>
        </w:rPr>
        <w:t xml:space="preserve">global </w:t>
      </w:r>
      <w:r w:rsidR="0098796B" w:rsidRPr="009C1A15">
        <w:rPr>
          <w:rFonts w:asciiTheme="minorHAnsi" w:hAnsiTheme="minorHAnsi"/>
        </w:rPr>
        <w:t>processes</w:t>
      </w:r>
      <w:r w:rsidR="00E41699" w:rsidRPr="009C1A15">
        <w:rPr>
          <w:rFonts w:asciiTheme="minorHAnsi" w:hAnsiTheme="minorHAnsi"/>
        </w:rPr>
        <w:t xml:space="preserve"> such as </w:t>
      </w:r>
      <w:r w:rsidR="00DF7A44" w:rsidRPr="009C1A15">
        <w:rPr>
          <w:rFonts w:asciiTheme="minorHAnsi" w:hAnsiTheme="minorHAnsi"/>
        </w:rPr>
        <w:t xml:space="preserve">state-building, </w:t>
      </w:r>
      <w:r w:rsidR="008C0242" w:rsidRPr="009C1A15">
        <w:rPr>
          <w:rFonts w:asciiTheme="minorHAnsi" w:hAnsiTheme="minorHAnsi"/>
        </w:rPr>
        <w:t>colonialism</w:t>
      </w:r>
      <w:r w:rsidR="0098796B" w:rsidRPr="009C1A15">
        <w:rPr>
          <w:rFonts w:asciiTheme="minorHAnsi" w:hAnsiTheme="minorHAnsi"/>
        </w:rPr>
        <w:t>,</w:t>
      </w:r>
      <w:r w:rsidR="00DF7A44" w:rsidRPr="009C1A15">
        <w:rPr>
          <w:rFonts w:asciiTheme="minorHAnsi" w:hAnsiTheme="minorHAnsi"/>
        </w:rPr>
        <w:t xml:space="preserve"> </w:t>
      </w:r>
      <w:r w:rsidR="00AD2B36">
        <w:rPr>
          <w:rFonts w:asciiTheme="minorHAnsi" w:hAnsiTheme="minorHAnsi"/>
        </w:rPr>
        <w:t>border control, racism, and neoliberalism</w:t>
      </w:r>
      <w:r w:rsidR="00C84D34" w:rsidRPr="009C1A15">
        <w:rPr>
          <w:rFonts w:asciiTheme="minorHAnsi" w:hAnsiTheme="minorHAnsi"/>
        </w:rPr>
        <w:t xml:space="preserve">. </w:t>
      </w:r>
      <w:r w:rsidR="000B0156" w:rsidRPr="009C1A15">
        <w:rPr>
          <w:rFonts w:asciiTheme="minorHAnsi" w:hAnsiTheme="minorHAnsi"/>
        </w:rPr>
        <w:t>T</w:t>
      </w:r>
      <w:r w:rsidR="004411C5" w:rsidRPr="009C1A15">
        <w:rPr>
          <w:rFonts w:asciiTheme="minorHAnsi" w:hAnsiTheme="minorHAnsi"/>
        </w:rPr>
        <w:t>he</w:t>
      </w:r>
      <w:r w:rsidR="001A7479" w:rsidRPr="009C1A15">
        <w:rPr>
          <w:rFonts w:asciiTheme="minorHAnsi" w:hAnsiTheme="minorHAnsi"/>
        </w:rPr>
        <w:t xml:space="preserve"> </w:t>
      </w:r>
      <w:r w:rsidR="0098796B" w:rsidRPr="009C1A15">
        <w:rPr>
          <w:rFonts w:asciiTheme="minorHAnsi" w:hAnsiTheme="minorHAnsi"/>
        </w:rPr>
        <w:t xml:space="preserve">course </w:t>
      </w:r>
      <w:r w:rsidR="002E1B51">
        <w:rPr>
          <w:rFonts w:asciiTheme="minorHAnsi" w:hAnsiTheme="minorHAnsi"/>
        </w:rPr>
        <w:t>thus centers</w:t>
      </w:r>
      <w:r w:rsidR="001A7479" w:rsidRPr="009C1A15">
        <w:rPr>
          <w:rFonts w:asciiTheme="minorHAnsi" w:hAnsiTheme="minorHAnsi"/>
        </w:rPr>
        <w:t xml:space="preserve"> </w:t>
      </w:r>
      <w:r w:rsidR="00AD2B36">
        <w:rPr>
          <w:rFonts w:asciiTheme="minorHAnsi" w:hAnsiTheme="minorHAnsi"/>
        </w:rPr>
        <w:t>processes of marginalization and injustice</w:t>
      </w:r>
      <w:r w:rsidR="002E1B51">
        <w:rPr>
          <w:rFonts w:asciiTheme="minorHAnsi" w:hAnsiTheme="minorHAnsi"/>
        </w:rPr>
        <w:t xml:space="preserve"> that </w:t>
      </w:r>
      <w:r w:rsidR="002E1B51" w:rsidRPr="009C1A15">
        <w:rPr>
          <w:rFonts w:asciiTheme="minorHAnsi" w:hAnsiTheme="minorHAnsi"/>
        </w:rPr>
        <w:t>comparative politics</w:t>
      </w:r>
      <w:r w:rsidR="002E1B51">
        <w:rPr>
          <w:rFonts w:asciiTheme="minorHAnsi" w:hAnsiTheme="minorHAnsi"/>
        </w:rPr>
        <w:t xml:space="preserve"> neglects. As a result, our readings are</w:t>
      </w:r>
      <w:r w:rsidR="002E1B51" w:rsidRPr="00216A57">
        <w:rPr>
          <w:rFonts w:asciiTheme="minorHAnsi" w:hAnsiTheme="minorHAnsi"/>
        </w:rPr>
        <w:t xml:space="preserve"> draw</w:t>
      </w:r>
      <w:r w:rsidR="002E1B51">
        <w:rPr>
          <w:rFonts w:asciiTheme="minorHAnsi" w:hAnsiTheme="minorHAnsi"/>
        </w:rPr>
        <w:t>n from</w:t>
      </w:r>
      <w:r w:rsidR="002E1B51" w:rsidRPr="00216A57">
        <w:rPr>
          <w:rFonts w:asciiTheme="minorHAnsi" w:hAnsiTheme="minorHAnsi"/>
        </w:rPr>
        <w:t xml:space="preserve"> a multidisciplinary </w:t>
      </w:r>
      <w:r w:rsidR="002E1B51">
        <w:rPr>
          <w:rFonts w:asciiTheme="minorHAnsi" w:hAnsiTheme="minorHAnsi"/>
        </w:rPr>
        <w:t>set</w:t>
      </w:r>
      <w:r w:rsidR="002E1B51" w:rsidRPr="00216A57">
        <w:rPr>
          <w:rFonts w:asciiTheme="minorHAnsi" w:hAnsiTheme="minorHAnsi"/>
        </w:rPr>
        <w:t xml:space="preserve"> of readings that are theoretically </w:t>
      </w:r>
      <w:r w:rsidR="002E1B51">
        <w:rPr>
          <w:rFonts w:asciiTheme="minorHAnsi" w:hAnsiTheme="minorHAnsi"/>
        </w:rPr>
        <w:t>challenging,</w:t>
      </w:r>
      <w:r w:rsidR="002E1B51" w:rsidRPr="00216A57">
        <w:rPr>
          <w:rFonts w:asciiTheme="minorHAnsi" w:hAnsiTheme="minorHAnsi"/>
        </w:rPr>
        <w:t xml:space="preserve"> empirically rich, and politically provocative</w:t>
      </w:r>
      <w:r w:rsidR="002E1B51">
        <w:rPr>
          <w:rFonts w:asciiTheme="minorHAnsi" w:hAnsiTheme="minorHAnsi"/>
        </w:rPr>
        <w:t xml:space="preserve">. Indeed, they raise a series of </w:t>
      </w:r>
      <w:r w:rsidR="003E3880">
        <w:rPr>
          <w:rFonts w:asciiTheme="minorHAnsi" w:hAnsiTheme="minorHAnsi"/>
        </w:rPr>
        <w:t xml:space="preserve">counterintuitive arguments, such as </w:t>
      </w:r>
      <w:r w:rsidR="002E1B51">
        <w:rPr>
          <w:rFonts w:asciiTheme="minorHAnsi" w:hAnsiTheme="minorHAnsi"/>
        </w:rPr>
        <w:t>secularism is at the root of religious tensions in Egypt, international peacekeeping efforts fuel violence, and contemporary understandings of genocide facilitate mass killings.</w:t>
      </w:r>
      <w:r w:rsidR="003E3880">
        <w:rPr>
          <w:rFonts w:asciiTheme="minorHAnsi" w:hAnsiTheme="minorHAnsi"/>
        </w:rPr>
        <w:t xml:space="preserve"> </w:t>
      </w:r>
      <w:r w:rsidR="000227EC" w:rsidRPr="00216A57">
        <w:rPr>
          <w:rFonts w:asciiTheme="minorHAnsi" w:hAnsiTheme="minorHAnsi"/>
        </w:rPr>
        <w:t>Course readings span the globe</w:t>
      </w:r>
      <w:r w:rsidR="003C333D">
        <w:rPr>
          <w:rFonts w:asciiTheme="minorHAnsi" w:hAnsiTheme="minorHAnsi"/>
        </w:rPr>
        <w:t xml:space="preserve">, and </w:t>
      </w:r>
      <w:r w:rsidR="00EA3D32" w:rsidRPr="00216A57">
        <w:rPr>
          <w:rFonts w:asciiTheme="minorHAnsi" w:hAnsiTheme="minorHAnsi"/>
        </w:rPr>
        <w:t>includ</w:t>
      </w:r>
      <w:r w:rsidR="003C333D">
        <w:rPr>
          <w:rFonts w:asciiTheme="minorHAnsi" w:hAnsiTheme="minorHAnsi"/>
        </w:rPr>
        <w:t>e</w:t>
      </w:r>
      <w:r w:rsidR="00EA3D32" w:rsidRPr="00216A57">
        <w:rPr>
          <w:rFonts w:asciiTheme="minorHAnsi" w:hAnsiTheme="minorHAnsi"/>
        </w:rPr>
        <w:t xml:space="preserve"> </w:t>
      </w:r>
      <w:r w:rsidR="004A6E9A" w:rsidRPr="00216A57">
        <w:rPr>
          <w:rFonts w:asciiTheme="minorHAnsi" w:hAnsiTheme="minorHAnsi"/>
        </w:rPr>
        <w:t>the Democratic Republic of Congo</w:t>
      </w:r>
      <w:r w:rsidR="004A6E9A">
        <w:rPr>
          <w:rFonts w:asciiTheme="minorHAnsi" w:hAnsiTheme="minorHAnsi"/>
        </w:rPr>
        <w:t xml:space="preserve">, </w:t>
      </w:r>
      <w:r w:rsidR="004A6E9A" w:rsidRPr="00216A57">
        <w:rPr>
          <w:rFonts w:asciiTheme="minorHAnsi" w:hAnsiTheme="minorHAnsi"/>
        </w:rPr>
        <w:t xml:space="preserve">Ecuador, </w:t>
      </w:r>
      <w:r w:rsidR="004A6E9A">
        <w:rPr>
          <w:rFonts w:asciiTheme="minorHAnsi" w:hAnsiTheme="minorHAnsi"/>
        </w:rPr>
        <w:t xml:space="preserve">Egypt, </w:t>
      </w:r>
      <w:r w:rsidR="003C333D">
        <w:rPr>
          <w:rFonts w:asciiTheme="minorHAnsi" w:hAnsiTheme="minorHAnsi"/>
        </w:rPr>
        <w:t xml:space="preserve">Mexico, </w:t>
      </w:r>
      <w:r w:rsidR="000227EC" w:rsidRPr="00216A57">
        <w:rPr>
          <w:rFonts w:asciiTheme="minorHAnsi" w:hAnsiTheme="minorHAnsi"/>
        </w:rPr>
        <w:t>Palestin</w:t>
      </w:r>
      <w:r w:rsidR="00EA3D32" w:rsidRPr="00216A57">
        <w:rPr>
          <w:rFonts w:asciiTheme="minorHAnsi" w:hAnsiTheme="minorHAnsi"/>
        </w:rPr>
        <w:t>e,</w:t>
      </w:r>
      <w:r w:rsidR="004A6E9A">
        <w:rPr>
          <w:rFonts w:asciiTheme="minorHAnsi" w:hAnsiTheme="minorHAnsi"/>
        </w:rPr>
        <w:t xml:space="preserve"> and South</w:t>
      </w:r>
      <w:r w:rsidR="00CB45D4">
        <w:rPr>
          <w:rFonts w:asciiTheme="minorHAnsi" w:hAnsiTheme="minorHAnsi"/>
        </w:rPr>
        <w:t>ern</w:t>
      </w:r>
      <w:r w:rsidR="004A6E9A">
        <w:rPr>
          <w:rFonts w:asciiTheme="minorHAnsi" w:hAnsiTheme="minorHAnsi"/>
        </w:rPr>
        <w:t xml:space="preserve"> Africa</w:t>
      </w:r>
      <w:r w:rsidR="000227EC" w:rsidRPr="00216A57">
        <w:rPr>
          <w:rFonts w:asciiTheme="minorHAnsi" w:hAnsiTheme="minorHAnsi"/>
        </w:rPr>
        <w:t>.</w:t>
      </w:r>
      <w:r w:rsidR="00D875F2" w:rsidRPr="00216A57">
        <w:rPr>
          <w:rFonts w:asciiTheme="minorHAnsi" w:hAnsiTheme="minorHAnsi"/>
        </w:rPr>
        <w:t xml:space="preserve">  </w:t>
      </w:r>
    </w:p>
    <w:p w14:paraId="022FE5E7" w14:textId="77777777" w:rsidR="003C333D" w:rsidRPr="009C1A15" w:rsidRDefault="003C333D" w:rsidP="00951673">
      <w:pPr>
        <w:rPr>
          <w:rFonts w:asciiTheme="minorHAnsi" w:hAnsiTheme="minorHAnsi"/>
        </w:rPr>
      </w:pPr>
    </w:p>
    <w:p w14:paraId="4EDC4B0F" w14:textId="45B9E2C6" w:rsidR="00D875F2" w:rsidRPr="009C1A15" w:rsidRDefault="00D875F2" w:rsidP="00D074BA">
      <w:pPr>
        <w:tabs>
          <w:tab w:val="left" w:pos="1747"/>
        </w:tabs>
        <w:rPr>
          <w:rFonts w:asciiTheme="minorHAnsi" w:hAnsiTheme="minorHAnsi"/>
        </w:rPr>
      </w:pPr>
    </w:p>
    <w:p w14:paraId="0B1ABE8F" w14:textId="77777777" w:rsidR="00AC388E" w:rsidRPr="009C1A15" w:rsidRDefault="00AC388E" w:rsidP="00D074BA">
      <w:pPr>
        <w:tabs>
          <w:tab w:val="left" w:pos="1747"/>
        </w:tabs>
        <w:rPr>
          <w:rFonts w:asciiTheme="minorHAnsi" w:hAnsiTheme="minorHAnsi"/>
        </w:rPr>
      </w:pPr>
    </w:p>
    <w:p w14:paraId="407D48F5" w14:textId="44CFBC5F" w:rsidR="00AC388E" w:rsidRDefault="00AC388E" w:rsidP="00D074BA">
      <w:pPr>
        <w:tabs>
          <w:tab w:val="left" w:pos="1747"/>
        </w:tabs>
        <w:rPr>
          <w:rFonts w:asciiTheme="minorHAnsi" w:hAnsiTheme="minorHAnsi"/>
        </w:rPr>
      </w:pPr>
    </w:p>
    <w:p w14:paraId="707A65F2" w14:textId="77777777" w:rsidR="002E1B51" w:rsidRPr="009C1A15" w:rsidRDefault="002E1B51" w:rsidP="00D074BA">
      <w:pPr>
        <w:tabs>
          <w:tab w:val="left" w:pos="1747"/>
        </w:tabs>
        <w:rPr>
          <w:rFonts w:asciiTheme="minorHAnsi" w:hAnsiTheme="minorHAnsi"/>
        </w:rPr>
      </w:pPr>
    </w:p>
    <w:p w14:paraId="3189B754" w14:textId="77777777" w:rsidR="00AC388E" w:rsidRPr="009C1A15" w:rsidRDefault="00AC388E" w:rsidP="00D074BA">
      <w:pPr>
        <w:tabs>
          <w:tab w:val="left" w:pos="1747"/>
        </w:tabs>
        <w:rPr>
          <w:rFonts w:asciiTheme="minorHAnsi" w:hAnsiTheme="minorHAnsi"/>
        </w:rPr>
      </w:pPr>
    </w:p>
    <w:p w14:paraId="0177FCD8" w14:textId="56EDE8F4" w:rsidR="00BC1985" w:rsidRDefault="00BC1985" w:rsidP="00D074BA">
      <w:pPr>
        <w:tabs>
          <w:tab w:val="left" w:pos="1747"/>
        </w:tabs>
        <w:rPr>
          <w:rFonts w:asciiTheme="minorHAnsi" w:hAnsiTheme="minorHAnsi"/>
        </w:rPr>
      </w:pPr>
    </w:p>
    <w:p w14:paraId="000ECAD6" w14:textId="49D1A1B2" w:rsidR="00F64872" w:rsidRDefault="00F64872" w:rsidP="00D074BA">
      <w:pPr>
        <w:tabs>
          <w:tab w:val="left" w:pos="1747"/>
        </w:tabs>
        <w:rPr>
          <w:rFonts w:asciiTheme="minorHAnsi" w:hAnsiTheme="minorHAnsi"/>
        </w:rPr>
      </w:pPr>
    </w:p>
    <w:p w14:paraId="0A35138B" w14:textId="313B61DC" w:rsidR="008644D7" w:rsidRDefault="008644D7" w:rsidP="00D074BA">
      <w:pPr>
        <w:tabs>
          <w:tab w:val="left" w:pos="1747"/>
        </w:tabs>
        <w:rPr>
          <w:rFonts w:asciiTheme="minorHAnsi" w:hAnsiTheme="minorHAnsi"/>
        </w:rPr>
      </w:pPr>
    </w:p>
    <w:p w14:paraId="4E260EC3" w14:textId="25112083" w:rsidR="008644D7" w:rsidRDefault="008644D7" w:rsidP="00D074BA">
      <w:pPr>
        <w:tabs>
          <w:tab w:val="left" w:pos="1747"/>
        </w:tabs>
        <w:rPr>
          <w:rFonts w:asciiTheme="minorHAnsi" w:hAnsiTheme="minorHAnsi"/>
        </w:rPr>
      </w:pPr>
    </w:p>
    <w:p w14:paraId="1D191AFB" w14:textId="77777777" w:rsidR="008644D7" w:rsidRPr="009C1A15" w:rsidRDefault="008644D7" w:rsidP="00D074BA">
      <w:pPr>
        <w:tabs>
          <w:tab w:val="left" w:pos="1747"/>
        </w:tabs>
        <w:rPr>
          <w:rFonts w:asciiTheme="minorHAnsi" w:hAnsiTheme="minorHAnsi"/>
        </w:rPr>
      </w:pPr>
    </w:p>
    <w:p w14:paraId="4FA3C73F" w14:textId="07C08DF6" w:rsidR="003B5831" w:rsidRPr="009C1A15" w:rsidRDefault="003B5831" w:rsidP="00F12AF6">
      <w:pPr>
        <w:rPr>
          <w:rFonts w:asciiTheme="minorHAnsi" w:hAnsiTheme="minorHAnsi"/>
          <w:b/>
        </w:rPr>
      </w:pPr>
      <w:r w:rsidRPr="009C1A15">
        <w:rPr>
          <w:rFonts w:asciiTheme="minorHAnsi" w:hAnsiTheme="minorHAnsi"/>
          <w:b/>
        </w:rPr>
        <w:lastRenderedPageBreak/>
        <w:t xml:space="preserve">Course Requirements </w:t>
      </w:r>
    </w:p>
    <w:p w14:paraId="591FABE7" w14:textId="77777777" w:rsidR="003B5831" w:rsidRPr="009C1A15" w:rsidRDefault="003B5831" w:rsidP="00F12AF6">
      <w:pPr>
        <w:rPr>
          <w:rFonts w:asciiTheme="minorHAnsi" w:hAnsiTheme="minorHAnsi"/>
          <w:i/>
        </w:rPr>
      </w:pPr>
      <w:r w:rsidRPr="009C1A15">
        <w:rPr>
          <w:rFonts w:asciiTheme="minorHAnsi" w:hAnsiTheme="minorHAnsi"/>
          <w:i/>
        </w:rPr>
        <w:t>Participation (20%)</w:t>
      </w:r>
    </w:p>
    <w:p w14:paraId="1860B714" w14:textId="77777777" w:rsidR="00F125A5" w:rsidRPr="00B80C2C"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80C2C">
        <w:rPr>
          <w:rFonts w:asciiTheme="minorHAnsi" w:hAnsiTheme="minorHAnsi"/>
        </w:rPr>
        <w:t>Student attendance, preparation, and active participation in class are required.  The instructor takes attendance at the beginning of class and after break. Coming to class late or leaving early will count against your participation grade. Quality of participation matters; good questions count as much as answers. The instructor will grade participation two times during the semester (mid-term and finals).</w:t>
      </w:r>
    </w:p>
    <w:p w14:paraId="515C4172" w14:textId="77777777" w:rsidR="00F125A5" w:rsidRPr="00B80C2C"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5B47A1AE" w14:textId="77777777" w:rsidR="00F125A5" w:rsidRPr="00B80C2C"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80C2C">
        <w:rPr>
          <w:rFonts w:asciiTheme="minorHAnsi" w:hAnsiTheme="minorHAnsi"/>
        </w:rPr>
        <w:t xml:space="preserve">This is not a lecture course. It is the responsibility of students to bring questions, comments, and concerns to class and to work together through reading assignments during class discussions and through graded assignments to analyze what the readings mean. </w:t>
      </w:r>
    </w:p>
    <w:p w14:paraId="6612864C" w14:textId="77777777" w:rsidR="00F125A5" w:rsidRPr="00B80C2C"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6FB6F5A3" w14:textId="77777777" w:rsidR="00F125A5"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C1A15">
        <w:rPr>
          <w:rFonts w:asciiTheme="minorHAnsi" w:hAnsiTheme="minorHAnsi"/>
        </w:rPr>
        <w:t>All students should actively participate in small groups, presentation activities, and pair-share conversations. This counts toward your participation grade. If you are shy or uncomfortable asking a question in class</w:t>
      </w:r>
      <w:r>
        <w:rPr>
          <w:rFonts w:asciiTheme="minorHAnsi" w:hAnsiTheme="minorHAnsi"/>
        </w:rPr>
        <w:t>, you have the additional option of doing a one-minute paper at the end of class</w:t>
      </w:r>
      <w:r w:rsidRPr="009C1A15">
        <w:rPr>
          <w:rFonts w:asciiTheme="minorHAnsi" w:hAnsiTheme="minorHAnsi"/>
        </w:rPr>
        <w:t xml:space="preserve">. </w:t>
      </w:r>
    </w:p>
    <w:p w14:paraId="5139998F" w14:textId="29C4F0B9" w:rsidR="00E7113F" w:rsidRDefault="00E7113F" w:rsidP="00386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4B77BB81" w14:textId="77777777" w:rsidR="00F125A5"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iCs/>
        </w:rPr>
      </w:pPr>
      <w:r>
        <w:rPr>
          <w:rFonts w:asciiTheme="minorHAnsi" w:hAnsiTheme="minorHAnsi"/>
          <w:i/>
          <w:iCs/>
        </w:rPr>
        <w:t>One-Minute Papers</w:t>
      </w:r>
    </w:p>
    <w:p w14:paraId="4B612B57" w14:textId="77777777" w:rsidR="00F125A5"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rPr>
        <w:t xml:space="preserve">One-minute papers are not intended to replace active in-class contributions. Nor are they meant for students who are routinely participate in class. If, however, a student is shy, they may occasionally choose to write a one-minute paper at the end of class. Students write these papers in </w:t>
      </w:r>
      <w:r w:rsidRPr="006C230F">
        <w:rPr>
          <w:rFonts w:asciiTheme="minorHAnsi" w:hAnsiTheme="minorHAnsi"/>
          <w:i/>
          <w:iCs/>
        </w:rPr>
        <w:t>one minute</w:t>
      </w:r>
      <w:r>
        <w:rPr>
          <w:rFonts w:asciiTheme="minorHAnsi" w:hAnsiTheme="minorHAnsi"/>
        </w:rPr>
        <w:t xml:space="preserve"> immediately after a class session ends and turn it in to the instructor. </w:t>
      </w:r>
    </w:p>
    <w:p w14:paraId="69C87C86" w14:textId="77777777" w:rsidR="00F125A5"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4B5E0B4D" w14:textId="77777777" w:rsidR="00F125A5"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rPr>
        <w:t xml:space="preserve">A one-minute paper is a brief, few-sentence response to a class meeting in a students’ own words. Questions that a one-minute paper may answer are: </w:t>
      </w:r>
    </w:p>
    <w:p w14:paraId="71E47504" w14:textId="77777777" w:rsidR="00F125A5" w:rsidRDefault="00F125A5" w:rsidP="00F125A5">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rPr>
        <w:t xml:space="preserve">What is your main takeaway from our class today? </w:t>
      </w:r>
    </w:p>
    <w:p w14:paraId="646A17CE" w14:textId="77777777" w:rsidR="00F125A5" w:rsidRDefault="00F125A5" w:rsidP="00F125A5">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rPr>
        <w:t>What was the most important thing you learned during this class?</w:t>
      </w:r>
    </w:p>
    <w:p w14:paraId="552035B1" w14:textId="77777777" w:rsidR="00F125A5" w:rsidRDefault="00F125A5" w:rsidP="00F125A5">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rPr>
        <w:t>What important question remains unanswered?</w:t>
      </w:r>
    </w:p>
    <w:p w14:paraId="4FB8AACE" w14:textId="77777777" w:rsidR="00F125A5" w:rsidRDefault="00F125A5" w:rsidP="00F125A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7A7D8310" w14:textId="3BD78763" w:rsidR="00F125A5"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rPr>
        <w:t>Here is an example of a one-minute paper in response to the first question for an introductory international relations course: “</w:t>
      </w:r>
      <w:r w:rsidRPr="005F37FF">
        <w:rPr>
          <w:rFonts w:asciiTheme="minorHAnsi" w:hAnsiTheme="minorHAnsi"/>
        </w:rPr>
        <w:t>Today we studied the difference between realist and liberalist perspectives on the role of international organizations. My main takeaway is that realism presents a more pragmatic and pessimistic worldview compared to liberalism. For example, in explaining the lack of global cooperation on COVID-19, realism would emphasize the inefficiency of the WHO while liberalism would emphasize the need to strengthen institutions like WHO</w:t>
      </w:r>
      <w:r>
        <w:rPr>
          <w:rFonts w:asciiTheme="minorHAnsi" w:hAnsiTheme="minorHAnsi"/>
        </w:rPr>
        <w:t>. I think a PVI in the global South approach to international organizations would emphasize that these two perspectives ignore how international organizations reproduce inequality.”</w:t>
      </w:r>
    </w:p>
    <w:p w14:paraId="3C1A0209" w14:textId="77777777" w:rsidR="00F125A5"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4CCCEB9C" w14:textId="77777777" w:rsidR="00F125A5" w:rsidRPr="00B80C2C" w:rsidRDefault="00F125A5" w:rsidP="00F12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rPr>
        <w:t xml:space="preserve">This excellent one-minute paper states the topic studied, what the student learned, provides an example that illustrates the key concepts discussed in class, and indicates the student’s point of view. Only excellent one-minute papers will be </w:t>
      </w:r>
      <w:r>
        <w:rPr>
          <w:rFonts w:asciiTheme="minorHAnsi" w:hAnsiTheme="minorHAnsi"/>
        </w:rPr>
        <w:lastRenderedPageBreak/>
        <w:t>counted toward a student’s participation grade.</w:t>
      </w:r>
    </w:p>
    <w:p w14:paraId="7A5BDD8C" w14:textId="77777777" w:rsidR="003B5831" w:rsidRPr="009C1A15" w:rsidRDefault="003B5831" w:rsidP="00F12AF6">
      <w:pPr>
        <w:rPr>
          <w:rFonts w:asciiTheme="minorHAnsi" w:hAnsiTheme="minorHAnsi"/>
        </w:rPr>
      </w:pPr>
    </w:p>
    <w:p w14:paraId="314F3441" w14:textId="0877B947" w:rsidR="003B5831" w:rsidRPr="009C1A15" w:rsidRDefault="003B5831" w:rsidP="00F12AF6">
      <w:pPr>
        <w:rPr>
          <w:rFonts w:asciiTheme="minorHAnsi" w:hAnsiTheme="minorHAnsi"/>
          <w:i/>
        </w:rPr>
      </w:pPr>
      <w:r w:rsidRPr="009C1A15">
        <w:rPr>
          <w:rFonts w:asciiTheme="minorHAnsi" w:hAnsiTheme="minorHAnsi"/>
          <w:i/>
        </w:rPr>
        <w:t>Presentation</w:t>
      </w:r>
      <w:r w:rsidR="00365025" w:rsidRPr="009C1A15">
        <w:rPr>
          <w:rFonts w:asciiTheme="minorHAnsi" w:hAnsiTheme="minorHAnsi"/>
          <w:i/>
        </w:rPr>
        <w:t>s</w:t>
      </w:r>
      <w:r w:rsidRPr="009C1A15">
        <w:rPr>
          <w:rFonts w:asciiTheme="minorHAnsi" w:hAnsiTheme="minorHAnsi"/>
          <w:i/>
        </w:rPr>
        <w:t xml:space="preserve"> (15%)</w:t>
      </w:r>
    </w:p>
    <w:p w14:paraId="2CFA8798" w14:textId="5773C104" w:rsidR="00E81F24" w:rsidRPr="00B80C2C" w:rsidRDefault="00E81F24" w:rsidP="00E81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80C2C">
        <w:rPr>
          <w:rFonts w:asciiTheme="minorHAnsi" w:hAnsiTheme="minorHAnsi"/>
        </w:rPr>
        <w:t xml:space="preserve">In teams of 2, students will sign up for 10-minute presentations. The instructor will stop any presentation that goes beyond 12 minutes. Class sessions with presentation options are designated by an * on the syllabus. Students should meet beforehand to discuss the readings and plan content. Do </w:t>
      </w:r>
      <w:r w:rsidRPr="00B80C2C">
        <w:rPr>
          <w:rFonts w:asciiTheme="minorHAnsi" w:hAnsiTheme="minorHAnsi"/>
          <w:i/>
        </w:rPr>
        <w:t>not</w:t>
      </w:r>
      <w:r w:rsidRPr="00B80C2C">
        <w:rPr>
          <w:rFonts w:asciiTheme="minorHAnsi" w:hAnsiTheme="minorHAnsi"/>
        </w:rPr>
        <w:t xml:space="preserve"> divide up the readings; both students should present on all the material. A conversation between presenters should occur. Assume everyone has done the reading. The instructor may comment, ask questions, or otherwise interrupt the presentation to facilitate student learning</w:t>
      </w:r>
      <w:r>
        <w:rPr>
          <w:rFonts w:asciiTheme="minorHAnsi" w:hAnsiTheme="minorHAnsi"/>
        </w:rPr>
        <w:t>. Do not assume th</w:t>
      </w:r>
      <w:r w:rsidRPr="00B80C2C">
        <w:rPr>
          <w:rFonts w:asciiTheme="minorHAnsi" w:hAnsiTheme="minorHAnsi"/>
        </w:rPr>
        <w:t xml:space="preserve">is </w:t>
      </w:r>
      <w:r>
        <w:rPr>
          <w:rFonts w:asciiTheme="minorHAnsi" w:hAnsiTheme="minorHAnsi"/>
        </w:rPr>
        <w:t>is</w:t>
      </w:r>
      <w:r w:rsidRPr="00B80C2C">
        <w:rPr>
          <w:rFonts w:asciiTheme="minorHAnsi" w:hAnsiTheme="minorHAnsi"/>
        </w:rPr>
        <w:t xml:space="preserve"> a critique of the presentation (Instructor interruptions and Q&amp;A from the class do not </w:t>
      </w:r>
      <w:r>
        <w:rPr>
          <w:rFonts w:asciiTheme="minorHAnsi" w:hAnsiTheme="minorHAnsi"/>
        </w:rPr>
        <w:t>count toward</w:t>
      </w:r>
      <w:r w:rsidRPr="00B80C2C">
        <w:rPr>
          <w:rFonts w:asciiTheme="minorHAnsi" w:hAnsiTheme="minorHAnsi"/>
        </w:rPr>
        <w:t xml:space="preserve"> student presentation time). </w:t>
      </w:r>
    </w:p>
    <w:p w14:paraId="59DBCCE7" w14:textId="77777777" w:rsidR="003B5831" w:rsidRPr="009C1A15" w:rsidRDefault="003B5831" w:rsidP="00F12AF6">
      <w:pPr>
        <w:rPr>
          <w:rFonts w:asciiTheme="minorHAnsi" w:hAnsiTheme="minorHAnsi"/>
        </w:rPr>
      </w:pPr>
    </w:p>
    <w:p w14:paraId="6050928E" w14:textId="77777777" w:rsidR="003B5831" w:rsidRPr="009C1A15" w:rsidRDefault="003B5831" w:rsidP="00F12AF6">
      <w:pPr>
        <w:rPr>
          <w:rFonts w:asciiTheme="minorHAnsi" w:hAnsiTheme="minorHAnsi"/>
        </w:rPr>
      </w:pPr>
      <w:r w:rsidRPr="009C1A15">
        <w:rPr>
          <w:rFonts w:asciiTheme="minorHAnsi" w:hAnsiTheme="minorHAnsi"/>
        </w:rPr>
        <w:t>Presentation requirements:</w:t>
      </w:r>
    </w:p>
    <w:p w14:paraId="654E9120" w14:textId="77777777" w:rsidR="00A07E43" w:rsidRPr="00B80C2C" w:rsidRDefault="00A07E43" w:rsidP="00A07E43">
      <w:pPr>
        <w:pStyle w:val="ListParagraph"/>
        <w:numPr>
          <w:ilvl w:val="0"/>
          <w:numId w:val="10"/>
        </w:numPr>
        <w:rPr>
          <w:rFonts w:asciiTheme="minorHAnsi" w:hAnsiTheme="minorHAnsi"/>
        </w:rPr>
      </w:pPr>
      <w:r w:rsidRPr="00B80C2C">
        <w:rPr>
          <w:rFonts w:asciiTheme="minorHAnsi" w:hAnsiTheme="minorHAnsi"/>
        </w:rPr>
        <w:t xml:space="preserve">Create a </w:t>
      </w:r>
      <w:proofErr w:type="spellStart"/>
      <w:r w:rsidRPr="00B80C2C">
        <w:rPr>
          <w:rFonts w:asciiTheme="minorHAnsi" w:hAnsiTheme="minorHAnsi"/>
        </w:rPr>
        <w:t>powerpoint</w:t>
      </w:r>
      <w:proofErr w:type="spellEnd"/>
      <w:r w:rsidRPr="00B80C2C">
        <w:rPr>
          <w:rFonts w:asciiTheme="minorHAnsi" w:hAnsiTheme="minorHAnsi"/>
        </w:rPr>
        <w:t xml:space="preserve"> for the presentation.</w:t>
      </w:r>
    </w:p>
    <w:p w14:paraId="12226D37" w14:textId="77777777" w:rsidR="00A07E43" w:rsidRPr="00B80C2C" w:rsidRDefault="00A07E43" w:rsidP="00A07E43">
      <w:pPr>
        <w:numPr>
          <w:ilvl w:val="0"/>
          <w:numId w:val="10"/>
        </w:numPr>
        <w:contextualSpacing/>
        <w:rPr>
          <w:rFonts w:asciiTheme="minorHAnsi" w:hAnsiTheme="minorHAnsi"/>
        </w:rPr>
      </w:pPr>
      <w:r w:rsidRPr="00B80C2C">
        <w:rPr>
          <w:rFonts w:asciiTheme="minorHAnsi" w:hAnsiTheme="minorHAnsi"/>
        </w:rPr>
        <w:t>Introduce the day’s topic with 2-3 relevant background points of interest on one slide (e.g., something about the authors of the assigned readings</w:t>
      </w:r>
      <w:r>
        <w:rPr>
          <w:rFonts w:asciiTheme="minorHAnsi" w:hAnsiTheme="minorHAnsi"/>
        </w:rPr>
        <w:t xml:space="preserve"> or</w:t>
      </w:r>
      <w:r w:rsidRPr="00B80C2C">
        <w:rPr>
          <w:rFonts w:asciiTheme="minorHAnsi" w:hAnsiTheme="minorHAnsi"/>
        </w:rPr>
        <w:t xml:space="preserve"> relevant historical background about the material).</w:t>
      </w:r>
    </w:p>
    <w:p w14:paraId="4DC4A2BC" w14:textId="77777777" w:rsidR="00A07E43" w:rsidRPr="00B80C2C" w:rsidRDefault="00A07E43" w:rsidP="00A07E43">
      <w:pPr>
        <w:pStyle w:val="ListParagraph"/>
        <w:numPr>
          <w:ilvl w:val="0"/>
          <w:numId w:val="10"/>
        </w:numPr>
        <w:rPr>
          <w:rFonts w:asciiTheme="minorHAnsi" w:hAnsiTheme="minorHAnsi"/>
        </w:rPr>
      </w:pPr>
      <w:r w:rsidRPr="00B80C2C">
        <w:rPr>
          <w:rFonts w:asciiTheme="minorHAnsi" w:hAnsiTheme="minorHAnsi"/>
        </w:rPr>
        <w:t xml:space="preserve">Present the key question and answer for each reading: 2 sentences maximum. Take the time to </w:t>
      </w:r>
      <w:r>
        <w:rPr>
          <w:rFonts w:asciiTheme="minorHAnsi" w:hAnsiTheme="minorHAnsi"/>
        </w:rPr>
        <w:t>reflect on</w:t>
      </w:r>
      <w:r w:rsidRPr="00B80C2C">
        <w:rPr>
          <w:rFonts w:asciiTheme="minorHAnsi" w:hAnsiTheme="minorHAnsi"/>
        </w:rPr>
        <w:t xml:space="preserve"> the question and its answer so students can write down the information and think about it. </w:t>
      </w:r>
    </w:p>
    <w:p w14:paraId="0BA3D247" w14:textId="77777777" w:rsidR="00A07E43" w:rsidRPr="00B80C2C" w:rsidRDefault="00A07E43" w:rsidP="00A07E43">
      <w:pPr>
        <w:pStyle w:val="ListParagraph"/>
        <w:numPr>
          <w:ilvl w:val="0"/>
          <w:numId w:val="10"/>
        </w:numPr>
        <w:rPr>
          <w:rFonts w:asciiTheme="minorHAnsi" w:hAnsiTheme="minorHAnsi"/>
        </w:rPr>
      </w:pPr>
      <w:r w:rsidRPr="00B80C2C">
        <w:rPr>
          <w:rFonts w:asciiTheme="minorHAnsi" w:hAnsiTheme="minorHAnsi"/>
        </w:rPr>
        <w:t>Select</w:t>
      </w:r>
      <w:r w:rsidRPr="00B80C2C">
        <w:rPr>
          <w:rFonts w:asciiTheme="minorHAnsi" w:hAnsiTheme="minorHAnsi"/>
          <w:i/>
          <w:iCs/>
        </w:rPr>
        <w:t xml:space="preserve"> </w:t>
      </w:r>
      <w:r w:rsidRPr="00B80C2C">
        <w:rPr>
          <w:rFonts w:asciiTheme="minorHAnsi" w:hAnsiTheme="minorHAnsi"/>
        </w:rPr>
        <w:t xml:space="preserve">1-2 pieces of evidence that you think best support the author’s argument and </w:t>
      </w:r>
      <w:r>
        <w:rPr>
          <w:rFonts w:asciiTheme="minorHAnsi" w:hAnsiTheme="minorHAnsi"/>
        </w:rPr>
        <w:t>summarize</w:t>
      </w:r>
      <w:r w:rsidRPr="00B80C2C">
        <w:rPr>
          <w:rFonts w:asciiTheme="minorHAnsi" w:hAnsiTheme="minorHAnsi"/>
        </w:rPr>
        <w:t xml:space="preserve"> this evidence on one slide. Discuss </w:t>
      </w:r>
      <w:r w:rsidRPr="00B80C2C">
        <w:rPr>
          <w:rFonts w:asciiTheme="minorHAnsi" w:hAnsiTheme="minorHAnsi"/>
          <w:i/>
          <w:iCs/>
        </w:rPr>
        <w:t xml:space="preserve">only one </w:t>
      </w:r>
      <w:r w:rsidRPr="00B80C2C">
        <w:rPr>
          <w:rFonts w:asciiTheme="minorHAnsi" w:hAnsiTheme="minorHAnsi"/>
        </w:rPr>
        <w:t xml:space="preserve">of these examples during your presentation. Do </w:t>
      </w:r>
      <w:r w:rsidRPr="00B80C2C">
        <w:rPr>
          <w:rFonts w:asciiTheme="minorHAnsi" w:hAnsiTheme="minorHAnsi"/>
          <w:i/>
          <w:iCs/>
        </w:rPr>
        <w:t>not</w:t>
      </w:r>
      <w:r w:rsidRPr="00B80C2C">
        <w:rPr>
          <w:rFonts w:asciiTheme="minorHAnsi" w:hAnsiTheme="minorHAnsi"/>
        </w:rPr>
        <w:t xml:space="preserve"> read quotes or long pages of notes. Instead, explain the ideas simply, in your own words. NB: Students often confuse the difference between reasons</w:t>
      </w:r>
      <w:r>
        <w:rPr>
          <w:rFonts w:asciiTheme="minorHAnsi" w:hAnsiTheme="minorHAnsi"/>
        </w:rPr>
        <w:t xml:space="preserve"> (explanations)</w:t>
      </w:r>
      <w:r w:rsidRPr="00B80C2C">
        <w:rPr>
          <w:rFonts w:asciiTheme="minorHAnsi" w:hAnsiTheme="minorHAnsi"/>
        </w:rPr>
        <w:t xml:space="preserve"> and evidence. To avoid confusion, see</w:t>
      </w:r>
      <w:r>
        <w:rPr>
          <w:rFonts w:asciiTheme="minorHAnsi" w:hAnsiTheme="minorHAnsi"/>
        </w:rPr>
        <w:t xml:space="preserve"> slides 1-13 in </w:t>
      </w:r>
      <w:hyperlink r:id="rId10" w:history="1">
        <w:r w:rsidRPr="00094489">
          <w:rPr>
            <w:rStyle w:val="Hyperlink"/>
            <w:rFonts w:asciiTheme="minorHAnsi" w:hAnsiTheme="minorHAnsi"/>
          </w:rPr>
          <w:t xml:space="preserve">this helpful </w:t>
        </w:r>
        <w:proofErr w:type="spellStart"/>
        <w:r w:rsidRPr="00094489">
          <w:rPr>
            <w:rStyle w:val="Hyperlink"/>
            <w:rFonts w:asciiTheme="minorHAnsi" w:hAnsiTheme="minorHAnsi"/>
          </w:rPr>
          <w:t>powerpoint</w:t>
        </w:r>
        <w:proofErr w:type="spellEnd"/>
      </w:hyperlink>
      <w:r>
        <w:rPr>
          <w:rFonts w:asciiTheme="minorHAnsi" w:hAnsiTheme="minorHAnsi"/>
        </w:rPr>
        <w:t>.</w:t>
      </w:r>
    </w:p>
    <w:p w14:paraId="26C6A850" w14:textId="77777777" w:rsidR="00A07E43" w:rsidRPr="00B80C2C" w:rsidRDefault="00A07E43" w:rsidP="00A07E43">
      <w:pPr>
        <w:numPr>
          <w:ilvl w:val="0"/>
          <w:numId w:val="10"/>
        </w:numPr>
        <w:contextualSpacing/>
        <w:rPr>
          <w:rFonts w:asciiTheme="minorHAnsi" w:hAnsiTheme="minorHAnsi"/>
        </w:rPr>
      </w:pPr>
      <w:r w:rsidRPr="00B80C2C">
        <w:rPr>
          <w:rFonts w:asciiTheme="minorHAnsi" w:hAnsiTheme="minorHAnsi"/>
        </w:rPr>
        <w:t>Design an 8 to10-minute class activity</w:t>
      </w:r>
      <w:r>
        <w:rPr>
          <w:rFonts w:asciiTheme="minorHAnsi" w:hAnsiTheme="minorHAnsi"/>
        </w:rPr>
        <w:t xml:space="preserve"> (</w:t>
      </w:r>
      <w:r w:rsidRPr="00B80C2C">
        <w:rPr>
          <w:rFonts w:asciiTheme="minorHAnsi" w:hAnsiTheme="minorHAnsi"/>
        </w:rPr>
        <w:t xml:space="preserve">e.g., a film clip with </w:t>
      </w:r>
      <w:r>
        <w:rPr>
          <w:rFonts w:asciiTheme="minorHAnsi" w:hAnsiTheme="minorHAnsi"/>
        </w:rPr>
        <w:t>Q&amp;A to follow</w:t>
      </w:r>
      <w:r w:rsidRPr="00B80C2C">
        <w:rPr>
          <w:rFonts w:asciiTheme="minorHAnsi" w:hAnsiTheme="minorHAnsi"/>
        </w:rPr>
        <w:t>, Kahoot, Jeopardy, etc.</w:t>
      </w:r>
      <w:r>
        <w:rPr>
          <w:rFonts w:asciiTheme="minorHAnsi" w:hAnsiTheme="minorHAnsi"/>
        </w:rPr>
        <w:t xml:space="preserve">). </w:t>
      </w:r>
      <w:r w:rsidRPr="00B80C2C">
        <w:rPr>
          <w:rFonts w:asciiTheme="minorHAnsi" w:hAnsiTheme="minorHAnsi"/>
        </w:rPr>
        <w:t xml:space="preserve">Be sure to explain the purpose of the activity before doing it and to sum </w:t>
      </w:r>
      <w:r>
        <w:rPr>
          <w:rFonts w:asciiTheme="minorHAnsi" w:hAnsiTheme="minorHAnsi"/>
        </w:rPr>
        <w:t>up your</w:t>
      </w:r>
      <w:r w:rsidRPr="00B80C2C">
        <w:rPr>
          <w:rFonts w:asciiTheme="minorHAnsi" w:hAnsiTheme="minorHAnsi"/>
        </w:rPr>
        <w:t xml:space="preserve"> key take away points at </w:t>
      </w:r>
      <w:r>
        <w:rPr>
          <w:rFonts w:asciiTheme="minorHAnsi" w:hAnsiTheme="minorHAnsi"/>
        </w:rPr>
        <w:t>the</w:t>
      </w:r>
      <w:r w:rsidRPr="00B80C2C">
        <w:rPr>
          <w:rFonts w:asciiTheme="minorHAnsi" w:hAnsiTheme="minorHAnsi"/>
        </w:rPr>
        <w:t xml:space="preserve"> end. Students must not do the same activity </w:t>
      </w:r>
      <w:r>
        <w:rPr>
          <w:rFonts w:asciiTheme="minorHAnsi" w:hAnsiTheme="minorHAnsi"/>
        </w:rPr>
        <w:t xml:space="preserve">that the </w:t>
      </w:r>
      <w:r w:rsidRPr="00B80C2C">
        <w:rPr>
          <w:rFonts w:asciiTheme="minorHAnsi" w:hAnsiTheme="minorHAnsi"/>
        </w:rPr>
        <w:t>previous presenters</w:t>
      </w:r>
      <w:r>
        <w:rPr>
          <w:rFonts w:asciiTheme="minorHAnsi" w:hAnsiTheme="minorHAnsi"/>
        </w:rPr>
        <w:t xml:space="preserve"> chose</w:t>
      </w:r>
      <w:r w:rsidRPr="00B80C2C">
        <w:rPr>
          <w:rFonts w:asciiTheme="minorHAnsi" w:hAnsiTheme="minorHAnsi"/>
        </w:rPr>
        <w:t xml:space="preserve">. Variety keeps our attention. You may include the activity at any point during your presentation. Presenters who do not include an activity fail the assignment. </w:t>
      </w:r>
    </w:p>
    <w:p w14:paraId="4157C2D1" w14:textId="62187550" w:rsidR="00AE03B0" w:rsidRPr="009C1A15" w:rsidRDefault="00526481" w:rsidP="00DE2BC8">
      <w:pPr>
        <w:pStyle w:val="ListParagraph"/>
        <w:numPr>
          <w:ilvl w:val="0"/>
          <w:numId w:val="10"/>
        </w:numPr>
        <w:rPr>
          <w:rFonts w:asciiTheme="minorHAnsi" w:hAnsiTheme="minorHAnsi"/>
        </w:rPr>
      </w:pPr>
      <w:r w:rsidRPr="009C1A15">
        <w:rPr>
          <w:rFonts w:asciiTheme="minorHAnsi" w:hAnsiTheme="minorHAnsi"/>
        </w:rPr>
        <w:t>At the end of the presentation, include one slide with</w:t>
      </w:r>
      <w:r w:rsidR="00AE03B0" w:rsidRPr="009C1A15">
        <w:rPr>
          <w:rFonts w:asciiTheme="minorHAnsi" w:hAnsiTheme="minorHAnsi"/>
        </w:rPr>
        <w:t xml:space="preserve"> 2-3 questions for class discussion</w:t>
      </w:r>
      <w:r w:rsidR="0068660F" w:rsidRPr="009C1A15">
        <w:rPr>
          <w:rFonts w:asciiTheme="minorHAnsi" w:hAnsiTheme="minorHAnsi"/>
        </w:rPr>
        <w:t>.</w:t>
      </w:r>
      <w:r w:rsidR="002D6D35" w:rsidRPr="009C1A15">
        <w:rPr>
          <w:rFonts w:asciiTheme="minorHAnsi" w:hAnsiTheme="minorHAnsi"/>
        </w:rPr>
        <w:t xml:space="preserve"> Read them out loud </w:t>
      </w:r>
      <w:r w:rsidR="004A4D1E" w:rsidRPr="009C1A15">
        <w:rPr>
          <w:rFonts w:asciiTheme="minorHAnsi" w:hAnsiTheme="minorHAnsi"/>
        </w:rPr>
        <w:t>and if time permits, presenters may explain why they are interested in these issues.</w:t>
      </w:r>
      <w:r w:rsidR="0068660F" w:rsidRPr="009C1A15">
        <w:rPr>
          <w:rFonts w:asciiTheme="minorHAnsi" w:hAnsiTheme="minorHAnsi"/>
        </w:rPr>
        <w:t xml:space="preserve"> Presenters </w:t>
      </w:r>
      <w:r w:rsidR="00F41EB9">
        <w:rPr>
          <w:rFonts w:asciiTheme="minorHAnsi" w:hAnsiTheme="minorHAnsi"/>
        </w:rPr>
        <w:t>are not required</w:t>
      </w:r>
      <w:r w:rsidR="0068660F" w:rsidRPr="009C1A15">
        <w:rPr>
          <w:rFonts w:asciiTheme="minorHAnsi" w:hAnsiTheme="minorHAnsi"/>
        </w:rPr>
        <w:t xml:space="preserve"> </w:t>
      </w:r>
      <w:r w:rsidR="00F41EB9">
        <w:rPr>
          <w:rFonts w:asciiTheme="minorHAnsi" w:hAnsiTheme="minorHAnsi"/>
        </w:rPr>
        <w:t>to</w:t>
      </w:r>
      <w:r w:rsidR="0068660F" w:rsidRPr="009C1A15">
        <w:rPr>
          <w:rFonts w:asciiTheme="minorHAnsi" w:hAnsiTheme="minorHAnsi"/>
        </w:rPr>
        <w:t xml:space="preserve"> lead discussion on these questions. </w:t>
      </w:r>
    </w:p>
    <w:p w14:paraId="4719F9BC" w14:textId="5F595FFE" w:rsidR="00526481" w:rsidRDefault="003B5831" w:rsidP="00526481">
      <w:pPr>
        <w:pStyle w:val="ListParagraph"/>
        <w:numPr>
          <w:ilvl w:val="0"/>
          <w:numId w:val="10"/>
        </w:numPr>
        <w:rPr>
          <w:rFonts w:asciiTheme="minorHAnsi" w:hAnsiTheme="minorHAnsi"/>
        </w:rPr>
      </w:pPr>
      <w:r w:rsidRPr="009C1A15">
        <w:rPr>
          <w:rFonts w:asciiTheme="minorHAnsi" w:hAnsiTheme="minorHAnsi"/>
        </w:rPr>
        <w:t xml:space="preserve">Name your </w:t>
      </w:r>
      <w:proofErr w:type="spellStart"/>
      <w:r w:rsidRPr="009C1A15">
        <w:rPr>
          <w:rFonts w:asciiTheme="minorHAnsi" w:hAnsiTheme="minorHAnsi"/>
        </w:rPr>
        <w:t>powerpoint</w:t>
      </w:r>
      <w:proofErr w:type="spellEnd"/>
      <w:r w:rsidRPr="009C1A15">
        <w:rPr>
          <w:rFonts w:asciiTheme="minorHAnsi" w:hAnsiTheme="minorHAnsi"/>
        </w:rPr>
        <w:t xml:space="preserve"> by the class number</w:t>
      </w:r>
      <w:r w:rsidR="00C853B4" w:rsidRPr="009C1A15">
        <w:rPr>
          <w:rFonts w:asciiTheme="minorHAnsi" w:hAnsiTheme="minorHAnsi"/>
        </w:rPr>
        <w:t>,</w:t>
      </w:r>
      <w:r w:rsidRPr="009C1A15">
        <w:rPr>
          <w:rFonts w:asciiTheme="minorHAnsi" w:hAnsiTheme="minorHAnsi"/>
        </w:rPr>
        <w:t xml:space="preserve"> e.g., Class</w:t>
      </w:r>
      <w:r w:rsidR="001877E7" w:rsidRPr="009C1A15">
        <w:rPr>
          <w:rFonts w:asciiTheme="minorHAnsi" w:hAnsiTheme="minorHAnsi"/>
        </w:rPr>
        <w:t xml:space="preserve"> </w:t>
      </w:r>
      <w:r w:rsidRPr="009C1A15">
        <w:rPr>
          <w:rFonts w:asciiTheme="minorHAnsi" w:hAnsiTheme="minorHAnsi"/>
        </w:rPr>
        <w:t>5.ppt, and post it before class on Collab &gt;</w:t>
      </w:r>
      <w:r w:rsidR="009865EA" w:rsidRPr="009C1A15">
        <w:rPr>
          <w:rFonts w:asciiTheme="minorHAnsi" w:hAnsiTheme="minorHAnsi"/>
        </w:rPr>
        <w:t>Discussions&gt;</w:t>
      </w:r>
      <w:r w:rsidR="00625B2B" w:rsidRPr="009C1A15">
        <w:rPr>
          <w:rFonts w:asciiTheme="minorHAnsi" w:hAnsiTheme="minorHAnsi"/>
        </w:rPr>
        <w:t>Discussion Posts</w:t>
      </w:r>
      <w:r w:rsidRPr="009C1A15">
        <w:rPr>
          <w:rFonts w:asciiTheme="minorHAnsi" w:hAnsiTheme="minorHAnsi"/>
        </w:rPr>
        <w:t>&gt;</w:t>
      </w:r>
      <w:proofErr w:type="spellStart"/>
      <w:r w:rsidRPr="009C1A15">
        <w:rPr>
          <w:rFonts w:asciiTheme="minorHAnsi" w:hAnsiTheme="minorHAnsi"/>
        </w:rPr>
        <w:t>Powerpoint</w:t>
      </w:r>
      <w:proofErr w:type="spellEnd"/>
      <w:r w:rsidRPr="009C1A15">
        <w:rPr>
          <w:rFonts w:asciiTheme="minorHAnsi" w:hAnsiTheme="minorHAnsi"/>
        </w:rPr>
        <w:t xml:space="preserve"> Presentations&gt;</w:t>
      </w:r>
      <w:r w:rsidR="00C853B4" w:rsidRPr="009C1A15">
        <w:rPr>
          <w:rFonts w:asciiTheme="minorHAnsi" w:hAnsiTheme="minorHAnsi"/>
        </w:rPr>
        <w:t xml:space="preserve">Post Your Presentation Here &gt;Start a New Conversation&gt; Title (type in the topic for the class session, e.g., Development)&gt; Scroll down to Add Attachments&gt;Post&gt; </w:t>
      </w:r>
    </w:p>
    <w:p w14:paraId="02C47CA0" w14:textId="77777777" w:rsidR="00F41EB9" w:rsidRPr="009C1A15" w:rsidRDefault="00F41EB9" w:rsidP="00F41EB9">
      <w:pPr>
        <w:pStyle w:val="ListParagraph"/>
        <w:ind w:left="360"/>
        <w:rPr>
          <w:rFonts w:asciiTheme="minorHAnsi" w:hAnsiTheme="minorHAnsi"/>
        </w:rPr>
      </w:pPr>
    </w:p>
    <w:p w14:paraId="2C4AE2CC" w14:textId="132E3262" w:rsidR="003B5831" w:rsidRPr="009C1A15" w:rsidRDefault="00526481" w:rsidP="00526481">
      <w:pPr>
        <w:rPr>
          <w:rFonts w:asciiTheme="minorHAnsi" w:hAnsiTheme="minorHAnsi"/>
        </w:rPr>
      </w:pPr>
      <w:r w:rsidRPr="009C1A15">
        <w:rPr>
          <w:rFonts w:asciiTheme="minorHAnsi" w:hAnsiTheme="minorHAnsi"/>
        </w:rPr>
        <w:t xml:space="preserve">NB: </w:t>
      </w:r>
      <w:r w:rsidR="003B5831" w:rsidRPr="009C1A15">
        <w:rPr>
          <w:rFonts w:asciiTheme="minorHAnsi" w:hAnsiTheme="minorHAnsi"/>
        </w:rPr>
        <w:t>Presenters are not expected to be experts on the material. Instead of answers to the question</w:t>
      </w:r>
      <w:r w:rsidRPr="009C1A15">
        <w:rPr>
          <w:rFonts w:asciiTheme="minorHAnsi" w:hAnsiTheme="minorHAnsi"/>
        </w:rPr>
        <w:t>s</w:t>
      </w:r>
      <w:r w:rsidR="00AE03B0" w:rsidRPr="009C1A15">
        <w:rPr>
          <w:rFonts w:asciiTheme="minorHAnsi" w:hAnsiTheme="minorHAnsi"/>
        </w:rPr>
        <w:t xml:space="preserve"> </w:t>
      </w:r>
      <w:r w:rsidRPr="009C1A15">
        <w:rPr>
          <w:rFonts w:asciiTheme="minorHAnsi" w:hAnsiTheme="minorHAnsi"/>
        </w:rPr>
        <w:t>above</w:t>
      </w:r>
      <w:r w:rsidR="00AE03B0" w:rsidRPr="009C1A15">
        <w:rPr>
          <w:rFonts w:asciiTheme="minorHAnsi" w:hAnsiTheme="minorHAnsi"/>
        </w:rPr>
        <w:t xml:space="preserve">, for example, </w:t>
      </w:r>
      <w:r w:rsidRPr="009C1A15">
        <w:rPr>
          <w:rFonts w:asciiTheme="minorHAnsi" w:hAnsiTheme="minorHAnsi"/>
        </w:rPr>
        <w:t>students</w:t>
      </w:r>
      <w:r w:rsidR="003B5831" w:rsidRPr="009C1A15">
        <w:rPr>
          <w:rFonts w:asciiTheme="minorHAnsi" w:hAnsiTheme="minorHAnsi"/>
        </w:rPr>
        <w:t xml:space="preserve"> may pose suggested answers and invite </w:t>
      </w:r>
      <w:r w:rsidR="003B5831" w:rsidRPr="009C1A15">
        <w:rPr>
          <w:rFonts w:asciiTheme="minorHAnsi" w:hAnsiTheme="minorHAnsi"/>
        </w:rPr>
        <w:lastRenderedPageBreak/>
        <w:t>discussion. The goal is not to be right</w:t>
      </w:r>
      <w:r w:rsidR="0068660F" w:rsidRPr="009C1A15">
        <w:rPr>
          <w:rFonts w:asciiTheme="minorHAnsi" w:hAnsiTheme="minorHAnsi"/>
        </w:rPr>
        <w:t xml:space="preserve"> or to impress the class with your knowledge</w:t>
      </w:r>
      <w:r w:rsidR="001877E7" w:rsidRPr="009C1A15">
        <w:rPr>
          <w:rFonts w:asciiTheme="minorHAnsi" w:hAnsiTheme="minorHAnsi"/>
        </w:rPr>
        <w:t>,</w:t>
      </w:r>
      <w:r w:rsidR="003B5831" w:rsidRPr="009C1A15">
        <w:rPr>
          <w:rFonts w:asciiTheme="minorHAnsi" w:hAnsiTheme="minorHAnsi"/>
        </w:rPr>
        <w:t xml:space="preserve"> but to get the class thinking and engaged</w:t>
      </w:r>
      <w:r w:rsidR="001877E7" w:rsidRPr="009C1A15">
        <w:rPr>
          <w:rFonts w:asciiTheme="minorHAnsi" w:hAnsiTheme="minorHAnsi"/>
        </w:rPr>
        <w:t xml:space="preserve"> about important ideas in the reading</w:t>
      </w:r>
      <w:r w:rsidR="003B5831" w:rsidRPr="009C1A15">
        <w:rPr>
          <w:rFonts w:asciiTheme="minorHAnsi" w:hAnsiTheme="minorHAnsi"/>
        </w:rPr>
        <w:t>.</w:t>
      </w:r>
    </w:p>
    <w:p w14:paraId="4FEB7B4F" w14:textId="77777777" w:rsidR="003B5831" w:rsidRPr="009C1A15" w:rsidRDefault="003B5831" w:rsidP="00F12AF6">
      <w:pPr>
        <w:rPr>
          <w:rFonts w:asciiTheme="minorHAnsi" w:hAnsiTheme="minorHAnsi"/>
        </w:rPr>
      </w:pPr>
    </w:p>
    <w:p w14:paraId="17E65F51" w14:textId="1EB23011" w:rsidR="003B5831" w:rsidRPr="009C1A15" w:rsidRDefault="00625B2B" w:rsidP="00F12AF6">
      <w:pPr>
        <w:rPr>
          <w:rFonts w:asciiTheme="minorHAnsi" w:hAnsiTheme="minorHAnsi"/>
          <w:i/>
        </w:rPr>
      </w:pPr>
      <w:r w:rsidRPr="009C1A15">
        <w:rPr>
          <w:rFonts w:asciiTheme="minorHAnsi" w:hAnsiTheme="minorHAnsi"/>
          <w:i/>
        </w:rPr>
        <w:t>Discussion</w:t>
      </w:r>
      <w:r w:rsidR="003B5831" w:rsidRPr="009C1A15">
        <w:rPr>
          <w:rFonts w:asciiTheme="minorHAnsi" w:hAnsiTheme="minorHAnsi"/>
          <w:i/>
        </w:rPr>
        <w:t xml:space="preserve"> Posts (30%)</w:t>
      </w:r>
    </w:p>
    <w:p w14:paraId="37CA4F3E" w14:textId="2DA89C64" w:rsidR="00703028" w:rsidRPr="009C1A15" w:rsidRDefault="00703028" w:rsidP="00703028">
      <w:pPr>
        <w:pStyle w:val="ListParagraph"/>
        <w:numPr>
          <w:ilvl w:val="0"/>
          <w:numId w:val="18"/>
        </w:numPr>
        <w:rPr>
          <w:rFonts w:asciiTheme="minorHAnsi" w:hAnsiTheme="minorHAnsi"/>
        </w:rPr>
      </w:pPr>
      <w:r w:rsidRPr="009C1A15">
        <w:rPr>
          <w:rFonts w:asciiTheme="minorHAnsi" w:hAnsiTheme="minorHAnsi"/>
        </w:rPr>
        <w:t xml:space="preserve">Students may </w:t>
      </w:r>
      <w:r w:rsidRPr="009C1A15">
        <w:rPr>
          <w:rFonts w:asciiTheme="minorHAnsi" w:hAnsiTheme="minorHAnsi"/>
          <w:b/>
          <w:i/>
          <w:u w:val="single"/>
        </w:rPr>
        <w:t>not post</w:t>
      </w:r>
      <w:r w:rsidRPr="009C1A15">
        <w:rPr>
          <w:rFonts w:asciiTheme="minorHAnsi" w:hAnsiTheme="minorHAnsi"/>
        </w:rPr>
        <w:t xml:space="preserve"> on readings for which they are presenting. </w:t>
      </w:r>
    </w:p>
    <w:p w14:paraId="637D852D" w14:textId="0C83CFDF" w:rsidR="00B77CD3" w:rsidRPr="009C1A15" w:rsidRDefault="003B5831" w:rsidP="00B77CD3">
      <w:pPr>
        <w:pStyle w:val="ListParagraph"/>
        <w:numPr>
          <w:ilvl w:val="0"/>
          <w:numId w:val="18"/>
        </w:numPr>
        <w:rPr>
          <w:rFonts w:asciiTheme="minorHAnsi" w:hAnsiTheme="minorHAnsi"/>
        </w:rPr>
      </w:pPr>
      <w:r w:rsidRPr="009C1A15">
        <w:rPr>
          <w:rFonts w:asciiTheme="minorHAnsi" w:hAnsiTheme="minorHAnsi"/>
        </w:rPr>
        <w:t>Each student</w:t>
      </w:r>
      <w:r w:rsidR="00346FD0" w:rsidRPr="009C1A15">
        <w:rPr>
          <w:rFonts w:asciiTheme="minorHAnsi" w:hAnsiTheme="minorHAnsi"/>
        </w:rPr>
        <w:t xml:space="preserve"> will post an entry on Collab </w:t>
      </w:r>
      <w:r w:rsidR="000A296A" w:rsidRPr="009C1A15">
        <w:rPr>
          <w:rFonts w:asciiTheme="minorHAnsi" w:hAnsiTheme="minorHAnsi"/>
        </w:rPr>
        <w:t>6</w:t>
      </w:r>
      <w:r w:rsidRPr="009C1A15">
        <w:rPr>
          <w:rFonts w:asciiTheme="minorHAnsi" w:hAnsiTheme="minorHAnsi"/>
        </w:rPr>
        <w:t xml:space="preserve"> times during th</w:t>
      </w:r>
      <w:r w:rsidR="00346FD0" w:rsidRPr="009C1A15">
        <w:rPr>
          <w:rFonts w:asciiTheme="minorHAnsi" w:hAnsiTheme="minorHAnsi"/>
        </w:rPr>
        <w:t xml:space="preserve">e semester. </w:t>
      </w:r>
    </w:p>
    <w:p w14:paraId="4CE931E5" w14:textId="76B5FCB7" w:rsidR="00B77CD3" w:rsidRPr="009C1A15" w:rsidRDefault="00346FD0" w:rsidP="00867B89">
      <w:pPr>
        <w:pStyle w:val="ListParagraph"/>
        <w:numPr>
          <w:ilvl w:val="0"/>
          <w:numId w:val="18"/>
        </w:numPr>
        <w:rPr>
          <w:rFonts w:asciiTheme="minorHAnsi" w:hAnsiTheme="minorHAnsi"/>
        </w:rPr>
      </w:pPr>
      <w:r w:rsidRPr="009C1A15">
        <w:rPr>
          <w:rFonts w:asciiTheme="minorHAnsi" w:hAnsiTheme="minorHAnsi"/>
        </w:rPr>
        <w:t xml:space="preserve">Posts should be </w:t>
      </w:r>
      <w:r w:rsidR="003B5831" w:rsidRPr="009C1A15">
        <w:rPr>
          <w:rFonts w:asciiTheme="minorHAnsi" w:hAnsiTheme="minorHAnsi"/>
        </w:rPr>
        <w:t>600</w:t>
      </w:r>
      <w:r w:rsidRPr="009C1A15">
        <w:rPr>
          <w:rFonts w:asciiTheme="minorHAnsi" w:hAnsiTheme="minorHAnsi"/>
        </w:rPr>
        <w:t>-700</w:t>
      </w:r>
      <w:r w:rsidR="003B5831" w:rsidRPr="009C1A15">
        <w:rPr>
          <w:rFonts w:asciiTheme="minorHAnsi" w:hAnsiTheme="minorHAnsi"/>
        </w:rPr>
        <w:t xml:space="preserve"> words, address themes from </w:t>
      </w:r>
      <w:r w:rsidR="00703028" w:rsidRPr="009C1A15">
        <w:rPr>
          <w:rFonts w:asciiTheme="minorHAnsi" w:hAnsiTheme="minorHAnsi"/>
        </w:rPr>
        <w:t xml:space="preserve">the entire assignment </w:t>
      </w:r>
      <w:r w:rsidR="003B5831" w:rsidRPr="009C1A15">
        <w:rPr>
          <w:rFonts w:asciiTheme="minorHAnsi" w:hAnsiTheme="minorHAnsi"/>
        </w:rPr>
        <w:t xml:space="preserve">for that day, </w:t>
      </w:r>
      <w:r w:rsidR="00703028" w:rsidRPr="009C1A15">
        <w:rPr>
          <w:rFonts w:asciiTheme="minorHAnsi" w:hAnsiTheme="minorHAnsi"/>
        </w:rPr>
        <w:t>include short quotes</w:t>
      </w:r>
      <w:r w:rsidR="0068660F" w:rsidRPr="009C1A15">
        <w:rPr>
          <w:rFonts w:asciiTheme="minorHAnsi" w:hAnsiTheme="minorHAnsi"/>
        </w:rPr>
        <w:t xml:space="preserve"> from the reading</w:t>
      </w:r>
      <w:r w:rsidR="00703028" w:rsidRPr="009C1A15">
        <w:rPr>
          <w:rFonts w:asciiTheme="minorHAnsi" w:hAnsiTheme="minorHAnsi"/>
        </w:rPr>
        <w:t xml:space="preserve">, and include </w:t>
      </w:r>
      <w:r w:rsidR="00867B89" w:rsidRPr="009C1A15">
        <w:rPr>
          <w:rFonts w:asciiTheme="minorHAnsi" w:hAnsiTheme="minorHAnsi"/>
        </w:rPr>
        <w:t>critical thinking</w:t>
      </w:r>
      <w:r w:rsidR="003B5831" w:rsidRPr="009C1A15">
        <w:rPr>
          <w:rFonts w:asciiTheme="minorHAnsi" w:hAnsiTheme="minorHAnsi"/>
        </w:rPr>
        <w:t xml:space="preserve">. </w:t>
      </w:r>
      <w:r w:rsidR="00867B89" w:rsidRPr="009C1A15">
        <w:rPr>
          <w:rFonts w:asciiTheme="minorHAnsi" w:hAnsiTheme="minorHAnsi"/>
        </w:rPr>
        <w:t xml:space="preserve">Challenge a point, respond to a question, explain why your position is different, ask others what they think about a specific concept, argument, etc. </w:t>
      </w:r>
    </w:p>
    <w:p w14:paraId="16EB3BAD" w14:textId="1B8E538E" w:rsidR="00B77CD3" w:rsidRPr="009C1A15" w:rsidRDefault="003B5831" w:rsidP="00B77CD3">
      <w:pPr>
        <w:pStyle w:val="ListParagraph"/>
        <w:numPr>
          <w:ilvl w:val="0"/>
          <w:numId w:val="18"/>
        </w:numPr>
        <w:rPr>
          <w:rFonts w:asciiTheme="minorHAnsi" w:hAnsiTheme="minorHAnsi"/>
        </w:rPr>
      </w:pPr>
      <w:r w:rsidRPr="009C1A15">
        <w:rPr>
          <w:rFonts w:asciiTheme="minorHAnsi" w:hAnsiTheme="minorHAnsi"/>
        </w:rPr>
        <w:t xml:space="preserve">Students must engage with the comments of those who posted before them and </w:t>
      </w:r>
      <w:r w:rsidR="001877E7" w:rsidRPr="009C1A15">
        <w:rPr>
          <w:rFonts w:asciiTheme="minorHAnsi" w:hAnsiTheme="minorHAnsi"/>
        </w:rPr>
        <w:t xml:space="preserve">must </w:t>
      </w:r>
      <w:r w:rsidRPr="009C1A15">
        <w:rPr>
          <w:rFonts w:asciiTheme="minorHAnsi" w:hAnsiTheme="minorHAnsi"/>
        </w:rPr>
        <w:t>raise a question for further discussion</w:t>
      </w:r>
      <w:r w:rsidR="001877E7" w:rsidRPr="009C1A15">
        <w:rPr>
          <w:rFonts w:asciiTheme="minorHAnsi" w:hAnsiTheme="minorHAnsi"/>
        </w:rPr>
        <w:t xml:space="preserve"> by those who post after them</w:t>
      </w:r>
      <w:r w:rsidRPr="009C1A15">
        <w:rPr>
          <w:rFonts w:asciiTheme="minorHAnsi" w:hAnsiTheme="minorHAnsi"/>
        </w:rPr>
        <w:t xml:space="preserve">. </w:t>
      </w:r>
    </w:p>
    <w:p w14:paraId="5D7248C1" w14:textId="46EDC870" w:rsidR="00B77CD3" w:rsidRPr="009C1A15" w:rsidRDefault="003B5831" w:rsidP="00B77CD3">
      <w:pPr>
        <w:pStyle w:val="ListParagraph"/>
        <w:numPr>
          <w:ilvl w:val="0"/>
          <w:numId w:val="18"/>
        </w:numPr>
        <w:rPr>
          <w:rFonts w:asciiTheme="minorHAnsi" w:hAnsiTheme="minorHAnsi"/>
          <w:i/>
          <w:iCs/>
        </w:rPr>
      </w:pPr>
      <w:r w:rsidRPr="009C1A15">
        <w:rPr>
          <w:rFonts w:asciiTheme="minorHAnsi" w:hAnsiTheme="minorHAnsi"/>
        </w:rPr>
        <w:t>Students may summarize concepts, arguments, or debates</w:t>
      </w:r>
      <w:r w:rsidR="001877E7" w:rsidRPr="009C1A15">
        <w:rPr>
          <w:rFonts w:asciiTheme="minorHAnsi" w:hAnsiTheme="minorHAnsi"/>
        </w:rPr>
        <w:t xml:space="preserve"> </w:t>
      </w:r>
      <w:r w:rsidR="001877E7" w:rsidRPr="009C1A15">
        <w:rPr>
          <w:rFonts w:asciiTheme="minorHAnsi" w:hAnsiTheme="minorHAnsi"/>
          <w:i/>
          <w:iCs/>
        </w:rPr>
        <w:t xml:space="preserve">that previous posts have not already addressed. </w:t>
      </w:r>
      <w:r w:rsidR="0068660F" w:rsidRPr="009C1A15">
        <w:rPr>
          <w:rFonts w:asciiTheme="minorHAnsi" w:hAnsiTheme="minorHAnsi"/>
        </w:rPr>
        <w:t xml:space="preserve">Do </w:t>
      </w:r>
      <w:r w:rsidR="0068660F" w:rsidRPr="009C1A15">
        <w:rPr>
          <w:rFonts w:asciiTheme="minorHAnsi" w:hAnsiTheme="minorHAnsi"/>
          <w:i/>
          <w:iCs/>
        </w:rPr>
        <w:t>not</w:t>
      </w:r>
      <w:r w:rsidR="0068660F" w:rsidRPr="009C1A15">
        <w:rPr>
          <w:rFonts w:asciiTheme="minorHAnsi" w:hAnsiTheme="minorHAnsi"/>
        </w:rPr>
        <w:t xml:space="preserve"> repeat content that is already available in the post thread, except to build beyond it.</w:t>
      </w:r>
      <w:r w:rsidR="00956E47" w:rsidRPr="009C1A15">
        <w:rPr>
          <w:rFonts w:asciiTheme="minorHAnsi" w:hAnsiTheme="minorHAnsi"/>
        </w:rPr>
        <w:t xml:space="preserve"> This means that students must read what others who have already posted in the thread have written.</w:t>
      </w:r>
    </w:p>
    <w:p w14:paraId="7C3427C9" w14:textId="0FA6C471" w:rsidR="00B77CD3" w:rsidRPr="009C1A15" w:rsidRDefault="003B5831" w:rsidP="00F12AF6">
      <w:pPr>
        <w:pStyle w:val="ListParagraph"/>
        <w:numPr>
          <w:ilvl w:val="0"/>
          <w:numId w:val="18"/>
        </w:numPr>
        <w:rPr>
          <w:rFonts w:asciiTheme="minorHAnsi" w:hAnsiTheme="minorHAnsi"/>
        </w:rPr>
      </w:pPr>
      <w:r w:rsidRPr="009C1A15">
        <w:rPr>
          <w:rFonts w:asciiTheme="minorHAnsi" w:hAnsiTheme="minorHAnsi"/>
        </w:rPr>
        <w:t>Writing style matters. Be clear, concise, and</w:t>
      </w:r>
      <w:r w:rsidR="001877E7" w:rsidRPr="009C1A15">
        <w:rPr>
          <w:rFonts w:asciiTheme="minorHAnsi" w:hAnsiTheme="minorHAnsi"/>
        </w:rPr>
        <w:t xml:space="preserve"> </w:t>
      </w:r>
      <w:r w:rsidRPr="009C1A15">
        <w:rPr>
          <w:rFonts w:asciiTheme="minorHAnsi" w:hAnsiTheme="minorHAnsi"/>
        </w:rPr>
        <w:t>respectful when disagreeing with others. This is classroom discussion online, not social media.</w:t>
      </w:r>
    </w:p>
    <w:p w14:paraId="7F8D1913" w14:textId="28D7D518" w:rsidR="00B77CD3" w:rsidRPr="009C1A15" w:rsidRDefault="003B5831" w:rsidP="00F12AF6">
      <w:pPr>
        <w:pStyle w:val="ListParagraph"/>
        <w:numPr>
          <w:ilvl w:val="0"/>
          <w:numId w:val="18"/>
        </w:numPr>
        <w:rPr>
          <w:rFonts w:asciiTheme="minorHAnsi" w:hAnsiTheme="minorHAnsi"/>
        </w:rPr>
      </w:pPr>
      <w:r w:rsidRPr="009C1A15">
        <w:rPr>
          <w:rFonts w:asciiTheme="minorHAnsi" w:hAnsiTheme="minorHAnsi"/>
        </w:rPr>
        <w:t xml:space="preserve">Posts are due </w:t>
      </w:r>
      <w:r w:rsidR="003220BC" w:rsidRPr="009C1A15">
        <w:rPr>
          <w:rFonts w:asciiTheme="minorHAnsi" w:hAnsiTheme="minorHAnsi"/>
        </w:rPr>
        <w:t xml:space="preserve">30 minutes </w:t>
      </w:r>
      <w:r w:rsidRPr="009C1A15">
        <w:rPr>
          <w:rFonts w:asciiTheme="minorHAnsi" w:hAnsiTheme="minorHAnsi"/>
        </w:rPr>
        <w:t xml:space="preserve">before class. </w:t>
      </w:r>
      <w:r w:rsidRPr="009C1A15">
        <w:rPr>
          <w:rFonts w:asciiTheme="minorHAnsi" w:hAnsiTheme="minorHAnsi"/>
          <w:b/>
          <w:bCs/>
          <w:i/>
          <w:iCs/>
          <w:u w:val="single"/>
        </w:rPr>
        <w:t>No late submissions accepted</w:t>
      </w:r>
      <w:r w:rsidRPr="009C1A15">
        <w:rPr>
          <w:rFonts w:asciiTheme="minorHAnsi" w:hAnsiTheme="minorHAnsi"/>
        </w:rPr>
        <w:t>.</w:t>
      </w:r>
    </w:p>
    <w:p w14:paraId="1172AB31" w14:textId="0CE14C44" w:rsidR="00B77CD3" w:rsidRPr="009C1A15" w:rsidRDefault="003B5831" w:rsidP="00F12AF6">
      <w:pPr>
        <w:pStyle w:val="ListParagraph"/>
        <w:numPr>
          <w:ilvl w:val="0"/>
          <w:numId w:val="18"/>
        </w:numPr>
        <w:rPr>
          <w:rFonts w:asciiTheme="minorHAnsi" w:hAnsiTheme="minorHAnsi"/>
          <w:b/>
          <w:color w:val="FF0000"/>
        </w:rPr>
      </w:pPr>
      <w:r w:rsidRPr="009C1A15">
        <w:rPr>
          <w:rFonts w:asciiTheme="minorHAnsi" w:hAnsiTheme="minorHAnsi"/>
        </w:rPr>
        <w:t xml:space="preserve">It is </w:t>
      </w:r>
      <w:r w:rsidR="00B77CD3" w:rsidRPr="009C1A15">
        <w:rPr>
          <w:rFonts w:asciiTheme="minorHAnsi" w:hAnsiTheme="minorHAnsi"/>
        </w:rPr>
        <w:t>the student’s</w:t>
      </w:r>
      <w:r w:rsidRPr="009C1A15">
        <w:rPr>
          <w:rFonts w:asciiTheme="minorHAnsi" w:hAnsiTheme="minorHAnsi"/>
        </w:rPr>
        <w:t xml:space="preserve"> responsibili</w:t>
      </w:r>
      <w:r w:rsidR="009F6B59" w:rsidRPr="009C1A15">
        <w:rPr>
          <w:rFonts w:asciiTheme="minorHAnsi" w:hAnsiTheme="minorHAnsi"/>
        </w:rPr>
        <w:t xml:space="preserve">ty to make sure that </w:t>
      </w:r>
      <w:r w:rsidR="00B77CD3" w:rsidRPr="009C1A15">
        <w:rPr>
          <w:rFonts w:asciiTheme="minorHAnsi" w:hAnsiTheme="minorHAnsi"/>
          <w:color w:val="FF0000"/>
        </w:rPr>
        <w:t>they</w:t>
      </w:r>
      <w:r w:rsidR="009F6B59" w:rsidRPr="009C1A15">
        <w:rPr>
          <w:rFonts w:asciiTheme="minorHAnsi" w:hAnsiTheme="minorHAnsi"/>
          <w:color w:val="FF0000"/>
        </w:rPr>
        <w:t xml:space="preserve"> post </w:t>
      </w:r>
      <w:r w:rsidR="000A296A" w:rsidRPr="009C1A15">
        <w:rPr>
          <w:rFonts w:asciiTheme="minorHAnsi" w:hAnsiTheme="minorHAnsi"/>
          <w:color w:val="FF0000"/>
        </w:rPr>
        <w:t>6</w:t>
      </w:r>
      <w:r w:rsidRPr="009C1A15">
        <w:rPr>
          <w:rFonts w:asciiTheme="minorHAnsi" w:hAnsiTheme="minorHAnsi"/>
          <w:color w:val="FF0000"/>
        </w:rPr>
        <w:t xml:space="preserve"> times total </w:t>
      </w:r>
      <w:r w:rsidR="00F41EB9">
        <w:rPr>
          <w:rFonts w:asciiTheme="minorHAnsi" w:hAnsiTheme="minorHAnsi"/>
          <w:color w:val="FF0000"/>
        </w:rPr>
        <w:t>during the semester. Pos</w:t>
      </w:r>
      <w:r w:rsidRPr="009C1A15">
        <w:rPr>
          <w:rFonts w:asciiTheme="minorHAnsi" w:hAnsiTheme="minorHAnsi"/>
          <w:color w:val="FF0000"/>
        </w:rPr>
        <w:t>t</w:t>
      </w:r>
      <w:r w:rsidR="00F41EB9">
        <w:rPr>
          <w:rFonts w:asciiTheme="minorHAnsi" w:hAnsiTheme="minorHAnsi"/>
          <w:color w:val="FF0000"/>
        </w:rPr>
        <w:t xml:space="preserve"> at</w:t>
      </w:r>
      <w:r w:rsidRPr="009C1A15">
        <w:rPr>
          <w:rFonts w:asciiTheme="minorHAnsi" w:hAnsiTheme="minorHAnsi"/>
          <w:color w:val="FF0000"/>
        </w:rPr>
        <w:t xml:space="preserve"> least </w:t>
      </w:r>
      <w:r w:rsidR="009F6B59" w:rsidRPr="009C1A15">
        <w:rPr>
          <w:rFonts w:asciiTheme="minorHAnsi" w:hAnsiTheme="minorHAnsi"/>
          <w:color w:val="FF0000"/>
        </w:rPr>
        <w:t>2</w:t>
      </w:r>
      <w:r w:rsidRPr="009C1A15">
        <w:rPr>
          <w:rFonts w:asciiTheme="minorHAnsi" w:hAnsiTheme="minorHAnsi"/>
          <w:color w:val="FF0000"/>
        </w:rPr>
        <w:t xml:space="preserve"> times </w:t>
      </w:r>
      <w:r w:rsidRPr="009C1A15">
        <w:rPr>
          <w:rFonts w:asciiTheme="minorHAnsi" w:hAnsiTheme="minorHAnsi"/>
          <w:i/>
          <w:color w:val="FF0000"/>
        </w:rPr>
        <w:t>before</w:t>
      </w:r>
      <w:r w:rsidRPr="009C1A15">
        <w:rPr>
          <w:rFonts w:asciiTheme="minorHAnsi" w:hAnsiTheme="minorHAnsi"/>
          <w:color w:val="FF0000"/>
        </w:rPr>
        <w:t xml:space="preserve"> spring break</w:t>
      </w:r>
      <w:r w:rsidR="00F41EB9">
        <w:rPr>
          <w:rFonts w:asciiTheme="minorHAnsi" w:hAnsiTheme="minorHAnsi"/>
          <w:color w:val="FF0000"/>
        </w:rPr>
        <w:t xml:space="preserve"> </w:t>
      </w:r>
      <w:r w:rsidR="005C459C">
        <w:rPr>
          <w:rFonts w:asciiTheme="minorHAnsi" w:hAnsiTheme="minorHAnsi"/>
          <w:color w:val="FF0000"/>
        </w:rPr>
        <w:t>but</w:t>
      </w:r>
      <w:r w:rsidR="00F41EB9">
        <w:rPr>
          <w:rFonts w:asciiTheme="minorHAnsi" w:hAnsiTheme="minorHAnsi"/>
          <w:color w:val="FF0000"/>
        </w:rPr>
        <w:t xml:space="preserve"> no more than 4 times</w:t>
      </w:r>
      <w:r w:rsidRPr="009C1A15">
        <w:rPr>
          <w:rFonts w:asciiTheme="minorHAnsi" w:hAnsiTheme="minorHAnsi"/>
          <w:b/>
          <w:color w:val="FF0000"/>
        </w:rPr>
        <w:t xml:space="preserve">. </w:t>
      </w:r>
      <w:r w:rsidR="001877E7" w:rsidRPr="009C1A15">
        <w:rPr>
          <w:rFonts w:asciiTheme="minorHAnsi" w:hAnsiTheme="minorHAnsi"/>
          <w:color w:val="000000" w:themeColor="text1"/>
        </w:rPr>
        <w:t xml:space="preserve">Count your posts to make sure you complete </w:t>
      </w:r>
      <w:r w:rsidR="000A296A" w:rsidRPr="009C1A15">
        <w:rPr>
          <w:rFonts w:asciiTheme="minorHAnsi" w:hAnsiTheme="minorHAnsi"/>
          <w:color w:val="000000" w:themeColor="text1"/>
        </w:rPr>
        <w:t>6</w:t>
      </w:r>
      <w:r w:rsidR="001877E7" w:rsidRPr="009C1A15">
        <w:rPr>
          <w:rFonts w:asciiTheme="minorHAnsi" w:hAnsiTheme="minorHAnsi"/>
          <w:color w:val="000000" w:themeColor="text1"/>
        </w:rPr>
        <w:t>.</w:t>
      </w:r>
    </w:p>
    <w:p w14:paraId="663C0DFF" w14:textId="604256E2" w:rsidR="003B5831" w:rsidRPr="00990A77" w:rsidRDefault="003B5831" w:rsidP="00F12AF6">
      <w:pPr>
        <w:pStyle w:val="ListParagraph"/>
        <w:numPr>
          <w:ilvl w:val="0"/>
          <w:numId w:val="18"/>
        </w:numPr>
        <w:rPr>
          <w:rFonts w:asciiTheme="minorHAnsi" w:hAnsiTheme="minorHAnsi"/>
        </w:rPr>
      </w:pPr>
      <w:r w:rsidRPr="009C1A15">
        <w:rPr>
          <w:rFonts w:asciiTheme="minorHAnsi" w:hAnsiTheme="minorHAnsi"/>
        </w:rPr>
        <w:t xml:space="preserve">The instructor will randomly select two completed posts to grade: one prior </w:t>
      </w:r>
      <w:r w:rsidRPr="00990A77">
        <w:rPr>
          <w:rFonts w:asciiTheme="minorHAnsi" w:hAnsiTheme="minorHAnsi"/>
        </w:rPr>
        <w:t xml:space="preserve">to </w:t>
      </w:r>
      <w:r w:rsidR="001877E7" w:rsidRPr="00990A77">
        <w:rPr>
          <w:rFonts w:asciiTheme="minorHAnsi" w:hAnsiTheme="minorHAnsi"/>
        </w:rPr>
        <w:t>spring break</w:t>
      </w:r>
      <w:r w:rsidRPr="00990A77">
        <w:rPr>
          <w:rFonts w:asciiTheme="minorHAnsi" w:hAnsiTheme="minorHAnsi"/>
        </w:rPr>
        <w:t xml:space="preserve"> and another </w:t>
      </w:r>
      <w:r w:rsidR="00800316" w:rsidRPr="00990A77">
        <w:rPr>
          <w:rFonts w:asciiTheme="minorHAnsi" w:hAnsiTheme="minorHAnsi"/>
        </w:rPr>
        <w:t>at the end of the semester</w:t>
      </w:r>
      <w:r w:rsidRPr="00990A77">
        <w:rPr>
          <w:rFonts w:asciiTheme="minorHAnsi" w:hAnsiTheme="minorHAnsi"/>
        </w:rPr>
        <w:t xml:space="preserve">. </w:t>
      </w:r>
    </w:p>
    <w:p w14:paraId="75C9E94F" w14:textId="77777777" w:rsidR="009103C3" w:rsidRPr="00990A77" w:rsidRDefault="009103C3" w:rsidP="009103C3">
      <w:pPr>
        <w:rPr>
          <w:rFonts w:asciiTheme="minorHAnsi" w:hAnsiTheme="minorHAnsi"/>
        </w:rPr>
      </w:pPr>
      <w:r w:rsidRPr="00990A77">
        <w:rPr>
          <w:rFonts w:asciiTheme="minorHAnsi" w:hAnsiTheme="minorHAnsi"/>
        </w:rPr>
        <w:t>To post:</w:t>
      </w:r>
    </w:p>
    <w:p w14:paraId="7B12EB65" w14:textId="6F40AB3A" w:rsidR="004A1AF7" w:rsidRPr="00990A77" w:rsidRDefault="009103C3" w:rsidP="009865EA">
      <w:pPr>
        <w:pStyle w:val="ListParagraph"/>
        <w:numPr>
          <w:ilvl w:val="0"/>
          <w:numId w:val="29"/>
        </w:numPr>
        <w:pBdr>
          <w:top w:val="nil"/>
          <w:left w:val="nil"/>
          <w:bottom w:val="nil"/>
          <w:right w:val="nil"/>
          <w:between w:val="nil"/>
        </w:pBdr>
        <w:rPr>
          <w:rFonts w:asciiTheme="minorHAnsi" w:hAnsiTheme="minorHAnsi"/>
        </w:rPr>
      </w:pPr>
      <w:r w:rsidRPr="00990A77">
        <w:rPr>
          <w:rFonts w:asciiTheme="minorHAnsi" w:hAnsiTheme="minorHAnsi"/>
        </w:rPr>
        <w:t>If you are the first to post for the class session: go to Collab &gt;</w:t>
      </w:r>
      <w:r w:rsidR="009865EA" w:rsidRPr="00990A77">
        <w:rPr>
          <w:rFonts w:asciiTheme="minorHAnsi" w:hAnsiTheme="minorHAnsi"/>
        </w:rPr>
        <w:t>Discussions</w:t>
      </w:r>
      <w:r w:rsidRPr="00990A77">
        <w:rPr>
          <w:rFonts w:asciiTheme="minorHAnsi" w:hAnsiTheme="minorHAnsi"/>
        </w:rPr>
        <w:t>&gt;</w:t>
      </w:r>
      <w:r w:rsidR="009865EA" w:rsidRPr="00990A77">
        <w:rPr>
          <w:rFonts w:asciiTheme="minorHAnsi" w:hAnsiTheme="minorHAnsi"/>
        </w:rPr>
        <w:t>Discussion</w:t>
      </w:r>
      <w:r w:rsidRPr="00990A77">
        <w:rPr>
          <w:rFonts w:asciiTheme="minorHAnsi" w:hAnsiTheme="minorHAnsi"/>
        </w:rPr>
        <w:t xml:space="preserve"> Posts&gt; </w:t>
      </w:r>
      <w:r w:rsidR="009865EA" w:rsidRPr="00990A77">
        <w:rPr>
          <w:rFonts w:asciiTheme="minorHAnsi" w:hAnsiTheme="minorHAnsi"/>
        </w:rPr>
        <w:t>[choose the topic for the week]&gt;</w:t>
      </w:r>
      <w:r w:rsidRPr="00990A77">
        <w:rPr>
          <w:rFonts w:asciiTheme="minorHAnsi" w:hAnsiTheme="minorHAnsi"/>
        </w:rPr>
        <w:t>Start a new conversation (</w:t>
      </w:r>
      <w:r w:rsidR="00990A77">
        <w:rPr>
          <w:rFonts w:asciiTheme="minorHAnsi" w:hAnsiTheme="minorHAnsi"/>
        </w:rPr>
        <w:t>title</w:t>
      </w:r>
      <w:r w:rsidRPr="00990A77">
        <w:rPr>
          <w:rFonts w:asciiTheme="minorHAnsi" w:hAnsiTheme="minorHAnsi"/>
        </w:rPr>
        <w:t xml:space="preserve"> the thread whatever you like)&gt;Post</w:t>
      </w:r>
      <w:r w:rsidR="00867B89" w:rsidRPr="00990A77">
        <w:rPr>
          <w:rFonts w:asciiTheme="minorHAnsi" w:hAnsiTheme="minorHAnsi"/>
        </w:rPr>
        <w:t xml:space="preserve"> to type your post in the box.</w:t>
      </w:r>
    </w:p>
    <w:p w14:paraId="7851191E" w14:textId="697657AC" w:rsidR="00956E47" w:rsidRPr="00990A77" w:rsidRDefault="009103C3" w:rsidP="009865EA">
      <w:pPr>
        <w:pStyle w:val="ListParagraph"/>
        <w:numPr>
          <w:ilvl w:val="0"/>
          <w:numId w:val="29"/>
        </w:numPr>
        <w:rPr>
          <w:rFonts w:asciiTheme="minorHAnsi" w:hAnsiTheme="minorHAnsi"/>
        </w:rPr>
      </w:pPr>
      <w:r w:rsidRPr="00990A77">
        <w:rPr>
          <w:rFonts w:asciiTheme="minorHAnsi" w:hAnsiTheme="minorHAnsi"/>
        </w:rPr>
        <w:t>If you are not the first to post for the class session, go to Collab&gt;</w:t>
      </w:r>
      <w:r w:rsidR="009865EA" w:rsidRPr="00990A77">
        <w:rPr>
          <w:rFonts w:asciiTheme="minorHAnsi" w:hAnsiTheme="minorHAnsi"/>
        </w:rPr>
        <w:t>Discussions</w:t>
      </w:r>
      <w:r w:rsidR="00625B2B" w:rsidRPr="00990A77">
        <w:rPr>
          <w:rFonts w:asciiTheme="minorHAnsi" w:hAnsiTheme="minorHAnsi"/>
        </w:rPr>
        <w:t xml:space="preserve"> </w:t>
      </w:r>
      <w:r w:rsidRPr="00990A77">
        <w:rPr>
          <w:rFonts w:asciiTheme="minorHAnsi" w:hAnsiTheme="minorHAnsi"/>
        </w:rPr>
        <w:t>&gt;</w:t>
      </w:r>
      <w:r w:rsidR="009865EA" w:rsidRPr="00990A77">
        <w:rPr>
          <w:rFonts w:asciiTheme="minorHAnsi" w:hAnsiTheme="minorHAnsi"/>
        </w:rPr>
        <w:t xml:space="preserve">Discussion </w:t>
      </w:r>
      <w:r w:rsidRPr="00990A77">
        <w:rPr>
          <w:rFonts w:asciiTheme="minorHAnsi" w:hAnsiTheme="minorHAnsi"/>
        </w:rPr>
        <w:t xml:space="preserve">Posts&gt;Title of the thread &gt; Reply &gt;Post.  </w:t>
      </w:r>
    </w:p>
    <w:p w14:paraId="215FCC01" w14:textId="77777777" w:rsidR="009103C3" w:rsidRPr="009C1A15" w:rsidRDefault="009103C3" w:rsidP="00956E47">
      <w:pPr>
        <w:pStyle w:val="ListParagraph"/>
        <w:numPr>
          <w:ilvl w:val="0"/>
          <w:numId w:val="29"/>
        </w:numPr>
        <w:rPr>
          <w:rFonts w:asciiTheme="minorHAnsi" w:hAnsiTheme="minorHAnsi"/>
          <w:b/>
          <w:bCs/>
          <w:u w:val="single"/>
        </w:rPr>
      </w:pPr>
      <w:r w:rsidRPr="009C1A15">
        <w:rPr>
          <w:rFonts w:asciiTheme="minorHAnsi" w:hAnsiTheme="minorHAnsi"/>
        </w:rPr>
        <w:t xml:space="preserve">All posts for each class session should be in one thread. </w:t>
      </w:r>
      <w:r w:rsidRPr="009C1A15">
        <w:rPr>
          <w:rFonts w:asciiTheme="minorHAnsi" w:hAnsiTheme="minorHAnsi"/>
          <w:b/>
          <w:bCs/>
          <w:i/>
          <w:u w:val="single"/>
        </w:rPr>
        <w:t>Do not start a separate thread</w:t>
      </w:r>
      <w:r w:rsidRPr="009C1A15">
        <w:rPr>
          <w:rFonts w:asciiTheme="minorHAnsi" w:hAnsiTheme="minorHAnsi"/>
          <w:b/>
          <w:bCs/>
          <w:u w:val="single"/>
        </w:rPr>
        <w:t>.</w:t>
      </w:r>
    </w:p>
    <w:p w14:paraId="5F049C67" w14:textId="77777777" w:rsidR="003B5831" w:rsidRPr="009C1A15" w:rsidRDefault="003B5831" w:rsidP="00F12AF6">
      <w:pPr>
        <w:rPr>
          <w:rFonts w:asciiTheme="minorHAnsi" w:hAnsiTheme="minorHAnsi"/>
        </w:rPr>
      </w:pPr>
    </w:p>
    <w:p w14:paraId="4EF1157A" w14:textId="36A4EAC7" w:rsidR="003B5831" w:rsidRPr="009C1A15" w:rsidRDefault="00BE1C91" w:rsidP="00F12AF6">
      <w:pPr>
        <w:rPr>
          <w:rFonts w:asciiTheme="minorHAnsi" w:hAnsiTheme="minorHAnsi"/>
          <w:i/>
        </w:rPr>
      </w:pPr>
      <w:r w:rsidRPr="009C1A15">
        <w:rPr>
          <w:rFonts w:asciiTheme="minorHAnsi" w:hAnsiTheme="minorHAnsi"/>
          <w:i/>
        </w:rPr>
        <w:t xml:space="preserve">Final </w:t>
      </w:r>
      <w:r w:rsidR="00867B89" w:rsidRPr="009C1A15">
        <w:rPr>
          <w:rFonts w:asciiTheme="minorHAnsi" w:hAnsiTheme="minorHAnsi"/>
          <w:i/>
        </w:rPr>
        <w:t xml:space="preserve">Research </w:t>
      </w:r>
      <w:r w:rsidR="00956E47" w:rsidRPr="009C1A15">
        <w:rPr>
          <w:rFonts w:asciiTheme="minorHAnsi" w:hAnsiTheme="minorHAnsi"/>
          <w:i/>
        </w:rPr>
        <w:t>Project</w:t>
      </w:r>
      <w:r w:rsidR="000F46A7" w:rsidRPr="009C1A15">
        <w:rPr>
          <w:rFonts w:asciiTheme="minorHAnsi" w:hAnsiTheme="minorHAnsi"/>
          <w:i/>
        </w:rPr>
        <w:t xml:space="preserve"> Proposal</w:t>
      </w:r>
      <w:r w:rsidR="003B5831" w:rsidRPr="009C1A15">
        <w:rPr>
          <w:rFonts w:asciiTheme="minorHAnsi" w:hAnsiTheme="minorHAnsi"/>
          <w:i/>
        </w:rPr>
        <w:t xml:space="preserve"> (5%)</w:t>
      </w:r>
    </w:p>
    <w:p w14:paraId="3A7D0827" w14:textId="23F0BD03" w:rsidR="00956E47" w:rsidRPr="009C1A15" w:rsidRDefault="003B5831" w:rsidP="00867B89">
      <w:pPr>
        <w:rPr>
          <w:rFonts w:asciiTheme="minorHAnsi" w:hAnsiTheme="minorHAnsi"/>
        </w:rPr>
      </w:pPr>
      <w:r w:rsidRPr="009C1A15">
        <w:rPr>
          <w:rFonts w:asciiTheme="minorHAnsi" w:hAnsiTheme="minorHAnsi"/>
        </w:rPr>
        <w:t xml:space="preserve">Proposals should have a </w:t>
      </w:r>
      <w:r w:rsidR="00A14376" w:rsidRPr="009C1A15">
        <w:rPr>
          <w:rFonts w:asciiTheme="minorHAnsi" w:hAnsiTheme="minorHAnsi"/>
        </w:rPr>
        <w:t xml:space="preserve">title for the project at the top of the page and immediately below that a </w:t>
      </w:r>
      <w:r w:rsidRPr="009C1A15">
        <w:rPr>
          <w:rFonts w:asciiTheme="minorHAnsi" w:hAnsiTheme="minorHAnsi"/>
        </w:rPr>
        <w:t>one to two sentence question</w:t>
      </w:r>
      <w:r w:rsidR="00867B89" w:rsidRPr="009C1A15">
        <w:rPr>
          <w:rFonts w:asciiTheme="minorHAnsi" w:hAnsiTheme="minorHAnsi"/>
        </w:rPr>
        <w:t xml:space="preserve"> that the research project </w:t>
      </w:r>
      <w:r w:rsidR="00956E47" w:rsidRPr="009C1A15">
        <w:rPr>
          <w:rFonts w:asciiTheme="minorHAnsi" w:hAnsiTheme="minorHAnsi"/>
        </w:rPr>
        <w:t>aims to</w:t>
      </w:r>
      <w:r w:rsidR="00867B89" w:rsidRPr="009C1A15">
        <w:rPr>
          <w:rFonts w:asciiTheme="minorHAnsi" w:hAnsiTheme="minorHAnsi"/>
        </w:rPr>
        <w:t xml:space="preserve"> answer</w:t>
      </w:r>
      <w:r w:rsidRPr="009C1A15">
        <w:rPr>
          <w:rFonts w:asciiTheme="minorHAnsi" w:hAnsiTheme="minorHAnsi"/>
        </w:rPr>
        <w:t xml:space="preserve">. </w:t>
      </w:r>
      <w:r w:rsidR="00365025" w:rsidRPr="009C1A15">
        <w:rPr>
          <w:rFonts w:asciiTheme="minorHAnsi" w:hAnsiTheme="minorHAnsi"/>
        </w:rPr>
        <w:t>Pose a question that is contestable, provable, and specific</w:t>
      </w:r>
      <w:r w:rsidR="00A14376" w:rsidRPr="009C1A15">
        <w:rPr>
          <w:rFonts w:asciiTheme="minorHAnsi" w:hAnsiTheme="minorHAnsi"/>
        </w:rPr>
        <w:t>. As you</w:t>
      </w:r>
      <w:r w:rsidR="00365025" w:rsidRPr="009C1A15">
        <w:rPr>
          <w:rFonts w:asciiTheme="minorHAnsi" w:hAnsiTheme="minorHAnsi"/>
        </w:rPr>
        <w:t xml:space="preserve"> will seek evidence to answer </w:t>
      </w:r>
      <w:r w:rsidR="00A14376" w:rsidRPr="009C1A15">
        <w:rPr>
          <w:rFonts w:asciiTheme="minorHAnsi" w:hAnsiTheme="minorHAnsi"/>
        </w:rPr>
        <w:t>your question, d</w:t>
      </w:r>
      <w:r w:rsidRPr="009C1A15">
        <w:rPr>
          <w:rFonts w:asciiTheme="minorHAnsi" w:hAnsiTheme="minorHAnsi"/>
        </w:rPr>
        <w:t xml:space="preserve">o not ask a question that you know the answer to before you </w:t>
      </w:r>
      <w:r w:rsidR="00275C04" w:rsidRPr="009C1A15">
        <w:rPr>
          <w:rFonts w:asciiTheme="minorHAnsi" w:hAnsiTheme="minorHAnsi"/>
        </w:rPr>
        <w:t>write the paper</w:t>
      </w:r>
      <w:r w:rsidRPr="009C1A15">
        <w:rPr>
          <w:rFonts w:asciiTheme="minorHAnsi" w:hAnsiTheme="minorHAnsi"/>
        </w:rPr>
        <w:t xml:space="preserve">. Instead, ask a question that is puzzling to you so that you will learn something new. </w:t>
      </w:r>
    </w:p>
    <w:p w14:paraId="67B66EA9" w14:textId="77777777" w:rsidR="00956E47" w:rsidRPr="009C1A15" w:rsidRDefault="00956E47" w:rsidP="00867B89">
      <w:pPr>
        <w:rPr>
          <w:rFonts w:asciiTheme="minorHAnsi" w:hAnsiTheme="minorHAnsi"/>
        </w:rPr>
      </w:pPr>
    </w:p>
    <w:p w14:paraId="7BE6EEA7" w14:textId="4EAF68ED" w:rsidR="00867B89" w:rsidRPr="009C1A15" w:rsidRDefault="003B5831" w:rsidP="00867B89">
      <w:pPr>
        <w:rPr>
          <w:rFonts w:asciiTheme="minorHAnsi" w:hAnsiTheme="minorHAnsi"/>
        </w:rPr>
      </w:pPr>
      <w:r w:rsidRPr="009C1A15">
        <w:rPr>
          <w:rFonts w:asciiTheme="minorHAnsi" w:hAnsiTheme="minorHAnsi"/>
        </w:rPr>
        <w:lastRenderedPageBreak/>
        <w:t xml:space="preserve">The </w:t>
      </w:r>
      <w:r w:rsidR="00956E47" w:rsidRPr="009C1A15">
        <w:rPr>
          <w:rFonts w:asciiTheme="minorHAnsi" w:hAnsiTheme="minorHAnsi"/>
        </w:rPr>
        <w:t>body of the p</w:t>
      </w:r>
      <w:r w:rsidRPr="009C1A15">
        <w:rPr>
          <w:rFonts w:asciiTheme="minorHAnsi" w:hAnsiTheme="minorHAnsi"/>
        </w:rPr>
        <w:t>roposal should include two paragraphs describing how your question relates to power, violence</w:t>
      </w:r>
      <w:r w:rsidR="00800316">
        <w:rPr>
          <w:rFonts w:asciiTheme="minorHAnsi" w:hAnsiTheme="minorHAnsi"/>
        </w:rPr>
        <w:t>,</w:t>
      </w:r>
      <w:r w:rsidRPr="009C1A15">
        <w:rPr>
          <w:rFonts w:asciiTheme="minorHAnsi" w:hAnsiTheme="minorHAnsi"/>
        </w:rPr>
        <w:t xml:space="preserve"> and inequality in the global South, </w:t>
      </w:r>
      <w:r w:rsidR="00A14376" w:rsidRPr="009C1A15">
        <w:rPr>
          <w:rFonts w:asciiTheme="minorHAnsi" w:hAnsiTheme="minorHAnsi"/>
        </w:rPr>
        <w:t xml:space="preserve">why your question is important, </w:t>
      </w:r>
      <w:r w:rsidR="00365025" w:rsidRPr="009C1A15">
        <w:rPr>
          <w:rFonts w:asciiTheme="minorHAnsi" w:hAnsiTheme="minorHAnsi"/>
        </w:rPr>
        <w:t xml:space="preserve">which </w:t>
      </w:r>
      <w:r w:rsidR="006B38BD">
        <w:rPr>
          <w:rFonts w:asciiTheme="minorHAnsi" w:hAnsiTheme="minorHAnsi"/>
        </w:rPr>
        <w:t>type of analysis</w:t>
      </w:r>
      <w:r w:rsidR="00A14376" w:rsidRPr="009C1A15">
        <w:rPr>
          <w:rFonts w:asciiTheme="minorHAnsi" w:hAnsiTheme="minorHAnsi"/>
        </w:rPr>
        <w:t xml:space="preserve"> </w:t>
      </w:r>
      <w:r w:rsidR="00800316">
        <w:rPr>
          <w:rFonts w:asciiTheme="minorHAnsi" w:hAnsiTheme="minorHAnsi"/>
        </w:rPr>
        <w:t>or</w:t>
      </w:r>
      <w:r w:rsidR="00A14376" w:rsidRPr="009C1A15">
        <w:rPr>
          <w:rFonts w:asciiTheme="minorHAnsi" w:hAnsiTheme="minorHAnsi"/>
        </w:rPr>
        <w:t xml:space="preserve"> concepts</w:t>
      </w:r>
      <w:r w:rsidR="00365025" w:rsidRPr="009C1A15">
        <w:rPr>
          <w:rFonts w:asciiTheme="minorHAnsi" w:hAnsiTheme="minorHAnsi"/>
        </w:rPr>
        <w:t xml:space="preserve"> from the course you </w:t>
      </w:r>
      <w:r w:rsidR="00A14376" w:rsidRPr="009C1A15">
        <w:rPr>
          <w:rFonts w:asciiTheme="minorHAnsi" w:hAnsiTheme="minorHAnsi"/>
        </w:rPr>
        <w:t>will</w:t>
      </w:r>
      <w:r w:rsidR="00365025" w:rsidRPr="009C1A15">
        <w:rPr>
          <w:rFonts w:asciiTheme="minorHAnsi" w:hAnsiTheme="minorHAnsi"/>
        </w:rPr>
        <w:t xml:space="preserve"> us</w:t>
      </w:r>
      <w:r w:rsidR="00A14376" w:rsidRPr="009C1A15">
        <w:rPr>
          <w:rFonts w:asciiTheme="minorHAnsi" w:hAnsiTheme="minorHAnsi"/>
        </w:rPr>
        <w:t>e</w:t>
      </w:r>
      <w:r w:rsidR="00956E47" w:rsidRPr="009C1A15">
        <w:rPr>
          <w:rFonts w:asciiTheme="minorHAnsi" w:hAnsiTheme="minorHAnsi"/>
        </w:rPr>
        <w:t>, and what methods you will use</w:t>
      </w:r>
      <w:r w:rsidR="00365025" w:rsidRPr="009C1A15">
        <w:rPr>
          <w:rFonts w:asciiTheme="minorHAnsi" w:hAnsiTheme="minorHAnsi"/>
        </w:rPr>
        <w:t xml:space="preserve"> to </w:t>
      </w:r>
      <w:r w:rsidR="00800316">
        <w:rPr>
          <w:rFonts w:asciiTheme="minorHAnsi" w:hAnsiTheme="minorHAnsi"/>
        </w:rPr>
        <w:t xml:space="preserve">gather your evidence and analyze it. </w:t>
      </w:r>
      <w:r w:rsidR="00A14376" w:rsidRPr="009C1A15">
        <w:rPr>
          <w:rFonts w:asciiTheme="minorHAnsi" w:hAnsiTheme="minorHAnsi"/>
        </w:rPr>
        <w:t xml:space="preserve"> </w:t>
      </w:r>
      <w:r w:rsidRPr="009C1A15">
        <w:rPr>
          <w:rFonts w:asciiTheme="minorHAnsi" w:hAnsiTheme="minorHAnsi"/>
        </w:rPr>
        <w:t xml:space="preserve">The proposal must also have a correctly formatted </w:t>
      </w:r>
      <w:r w:rsidR="00365025" w:rsidRPr="009C1A15">
        <w:rPr>
          <w:rFonts w:asciiTheme="minorHAnsi" w:hAnsiTheme="minorHAnsi"/>
          <w:i/>
        </w:rPr>
        <w:t>annotated</w:t>
      </w:r>
      <w:r w:rsidR="00365025" w:rsidRPr="009C1A15">
        <w:rPr>
          <w:rFonts w:asciiTheme="minorHAnsi" w:hAnsiTheme="minorHAnsi"/>
        </w:rPr>
        <w:t xml:space="preserve"> </w:t>
      </w:r>
      <w:r w:rsidRPr="009C1A15">
        <w:rPr>
          <w:rFonts w:asciiTheme="minorHAnsi" w:hAnsiTheme="minorHAnsi"/>
        </w:rPr>
        <w:t xml:space="preserve">bibliography with 3-5 outside sources </w:t>
      </w:r>
      <w:r w:rsidR="00956E47" w:rsidRPr="009C1A15">
        <w:rPr>
          <w:rFonts w:asciiTheme="minorHAnsi" w:hAnsiTheme="minorHAnsi"/>
        </w:rPr>
        <w:t>and</w:t>
      </w:r>
      <w:r w:rsidRPr="009C1A15">
        <w:rPr>
          <w:rFonts w:asciiTheme="minorHAnsi" w:hAnsiTheme="minorHAnsi"/>
        </w:rPr>
        <w:t xml:space="preserve"> </w:t>
      </w:r>
      <w:r w:rsidR="001877E7" w:rsidRPr="009C1A15">
        <w:rPr>
          <w:rFonts w:asciiTheme="minorHAnsi" w:hAnsiTheme="minorHAnsi"/>
        </w:rPr>
        <w:t xml:space="preserve">1-2 </w:t>
      </w:r>
      <w:r w:rsidRPr="009C1A15">
        <w:rPr>
          <w:rFonts w:asciiTheme="minorHAnsi" w:hAnsiTheme="minorHAnsi"/>
        </w:rPr>
        <w:t xml:space="preserve">relevant course readings. Students will do additional activities related to the </w:t>
      </w:r>
      <w:r w:rsidR="00275C04" w:rsidRPr="009C1A15">
        <w:rPr>
          <w:rFonts w:asciiTheme="minorHAnsi" w:hAnsiTheme="minorHAnsi"/>
        </w:rPr>
        <w:t>final</w:t>
      </w:r>
      <w:r w:rsidRPr="009C1A15">
        <w:rPr>
          <w:rFonts w:asciiTheme="minorHAnsi" w:hAnsiTheme="minorHAnsi"/>
        </w:rPr>
        <w:t xml:space="preserve"> </w:t>
      </w:r>
      <w:r w:rsidR="00275C04" w:rsidRPr="009C1A15">
        <w:rPr>
          <w:rFonts w:asciiTheme="minorHAnsi" w:hAnsiTheme="minorHAnsi"/>
        </w:rPr>
        <w:t>paper</w:t>
      </w:r>
      <w:r w:rsidRPr="009C1A15">
        <w:rPr>
          <w:rFonts w:asciiTheme="minorHAnsi" w:hAnsiTheme="minorHAnsi"/>
        </w:rPr>
        <w:t xml:space="preserve"> as detailed on the course outline.</w:t>
      </w:r>
      <w:r w:rsidR="00867B89" w:rsidRPr="009C1A15">
        <w:rPr>
          <w:rFonts w:asciiTheme="minorHAnsi" w:hAnsiTheme="minorHAnsi"/>
        </w:rPr>
        <w:t xml:space="preserve"> To prepare for these activities, students must read “Peer Review Do’s and Don</w:t>
      </w:r>
      <w:r w:rsidR="00956E47" w:rsidRPr="009C1A15">
        <w:rPr>
          <w:rFonts w:asciiTheme="minorHAnsi" w:hAnsiTheme="minorHAnsi"/>
        </w:rPr>
        <w:t>’</w:t>
      </w:r>
      <w:r w:rsidR="00867B89" w:rsidRPr="009C1A15">
        <w:rPr>
          <w:rFonts w:asciiTheme="minorHAnsi" w:hAnsiTheme="minorHAnsi"/>
        </w:rPr>
        <w:t xml:space="preserve">ts” on Collab&gt;Writing Tips&gt;Peer Review Do’s and Don’ts. </w:t>
      </w:r>
    </w:p>
    <w:p w14:paraId="2123D840" w14:textId="77777777" w:rsidR="003B5831" w:rsidRPr="009C1A15" w:rsidRDefault="003B5831" w:rsidP="00F12AF6">
      <w:pPr>
        <w:rPr>
          <w:rFonts w:asciiTheme="minorHAnsi" w:hAnsiTheme="minorHAnsi"/>
        </w:rPr>
      </w:pPr>
    </w:p>
    <w:p w14:paraId="772BDCDF" w14:textId="01EEE2CD" w:rsidR="003B5831" w:rsidRPr="009C1A15" w:rsidRDefault="003B5831" w:rsidP="00F12AF6">
      <w:pPr>
        <w:rPr>
          <w:rFonts w:asciiTheme="minorHAnsi" w:hAnsiTheme="minorHAnsi"/>
          <w:i/>
        </w:rPr>
      </w:pPr>
      <w:r w:rsidRPr="009C1A15">
        <w:rPr>
          <w:rFonts w:asciiTheme="minorHAnsi" w:hAnsiTheme="minorHAnsi"/>
          <w:i/>
        </w:rPr>
        <w:t xml:space="preserve">Final </w:t>
      </w:r>
      <w:r w:rsidR="00956E47" w:rsidRPr="009C1A15">
        <w:rPr>
          <w:rFonts w:asciiTheme="minorHAnsi" w:hAnsiTheme="minorHAnsi"/>
          <w:i/>
        </w:rPr>
        <w:t>Research Project</w:t>
      </w:r>
      <w:r w:rsidRPr="009C1A15">
        <w:rPr>
          <w:rFonts w:asciiTheme="minorHAnsi" w:hAnsiTheme="minorHAnsi"/>
          <w:i/>
        </w:rPr>
        <w:t xml:space="preserve"> (30%)</w:t>
      </w:r>
    </w:p>
    <w:p w14:paraId="07381083" w14:textId="555B4EEA" w:rsidR="00E33F99" w:rsidRPr="009C1A15" w:rsidRDefault="003B5831" w:rsidP="001877E7">
      <w:pPr>
        <w:contextualSpacing/>
        <w:rPr>
          <w:rFonts w:asciiTheme="minorHAnsi" w:hAnsiTheme="minorHAnsi"/>
        </w:rPr>
      </w:pPr>
      <w:r w:rsidRPr="009C1A15">
        <w:rPr>
          <w:rFonts w:asciiTheme="minorHAnsi" w:hAnsiTheme="minorHAnsi"/>
        </w:rPr>
        <w:t>Students are required to conduct independent resea</w:t>
      </w:r>
      <w:r w:rsidR="00E33F99" w:rsidRPr="009C1A15">
        <w:rPr>
          <w:rFonts w:asciiTheme="minorHAnsi" w:hAnsiTheme="minorHAnsi"/>
        </w:rPr>
        <w:t>rch for this project</w:t>
      </w:r>
      <w:r w:rsidR="00956E47" w:rsidRPr="009C1A15">
        <w:rPr>
          <w:rFonts w:asciiTheme="minorHAnsi" w:hAnsiTheme="minorHAnsi"/>
        </w:rPr>
        <w:t xml:space="preserve">, </w:t>
      </w:r>
      <w:r w:rsidR="00E33F99" w:rsidRPr="009C1A15">
        <w:rPr>
          <w:rFonts w:asciiTheme="minorHAnsi" w:hAnsiTheme="minorHAnsi"/>
        </w:rPr>
        <w:t xml:space="preserve">to use </w:t>
      </w:r>
    </w:p>
    <w:p w14:paraId="73CB0912" w14:textId="0C8F6A29" w:rsidR="00800316" w:rsidRDefault="001877E7" w:rsidP="001877E7">
      <w:pPr>
        <w:rPr>
          <w:rFonts w:asciiTheme="minorHAnsi" w:hAnsiTheme="minorHAnsi"/>
        </w:rPr>
      </w:pPr>
      <w:r w:rsidRPr="009C1A15">
        <w:rPr>
          <w:rFonts w:asciiTheme="minorHAnsi" w:hAnsiTheme="minorHAnsi"/>
        </w:rPr>
        <w:t>primary</w:t>
      </w:r>
      <w:r w:rsidR="003B5831" w:rsidRPr="009C1A15">
        <w:rPr>
          <w:rFonts w:asciiTheme="minorHAnsi" w:hAnsiTheme="minorHAnsi"/>
        </w:rPr>
        <w:t xml:space="preserve"> sources</w:t>
      </w:r>
      <w:r w:rsidR="00956E47" w:rsidRPr="009C1A15">
        <w:rPr>
          <w:rFonts w:asciiTheme="minorHAnsi" w:hAnsiTheme="minorHAnsi"/>
        </w:rPr>
        <w:t>, and to cite</w:t>
      </w:r>
      <w:r w:rsidRPr="009C1A15">
        <w:rPr>
          <w:rFonts w:asciiTheme="minorHAnsi" w:hAnsiTheme="minorHAnsi"/>
        </w:rPr>
        <w:t xml:space="preserve"> </w:t>
      </w:r>
      <w:r w:rsidR="003B5831" w:rsidRPr="009C1A15">
        <w:rPr>
          <w:rFonts w:asciiTheme="minorHAnsi" w:hAnsiTheme="minorHAnsi"/>
        </w:rPr>
        <w:t xml:space="preserve">a </w:t>
      </w:r>
      <w:r w:rsidR="00E33F99" w:rsidRPr="009C1A15">
        <w:rPr>
          <w:rFonts w:asciiTheme="minorHAnsi" w:hAnsiTheme="minorHAnsi"/>
        </w:rPr>
        <w:t>minimum of 5 outside sources</w:t>
      </w:r>
      <w:r w:rsidRPr="009C1A15">
        <w:rPr>
          <w:rFonts w:asciiTheme="minorHAnsi" w:hAnsiTheme="minorHAnsi"/>
        </w:rPr>
        <w:t xml:space="preserve"> </w:t>
      </w:r>
      <w:r w:rsidR="00E33F99" w:rsidRPr="009C1A15">
        <w:rPr>
          <w:rFonts w:asciiTheme="minorHAnsi" w:hAnsiTheme="minorHAnsi"/>
        </w:rPr>
        <w:t>in</w:t>
      </w:r>
      <w:r w:rsidRPr="009C1A15">
        <w:rPr>
          <w:rFonts w:asciiTheme="minorHAnsi" w:hAnsiTheme="minorHAnsi"/>
        </w:rPr>
        <w:t xml:space="preserve"> </w:t>
      </w:r>
      <w:r w:rsidR="003B5831" w:rsidRPr="009C1A15">
        <w:rPr>
          <w:rFonts w:asciiTheme="minorHAnsi" w:hAnsiTheme="minorHAnsi"/>
        </w:rPr>
        <w:t>addition to relevant</w:t>
      </w:r>
      <w:r w:rsidRPr="009C1A15">
        <w:rPr>
          <w:rFonts w:asciiTheme="minorHAnsi" w:hAnsiTheme="minorHAnsi"/>
        </w:rPr>
        <w:t xml:space="preserve"> </w:t>
      </w:r>
      <w:r w:rsidR="003B5831" w:rsidRPr="009C1A15">
        <w:rPr>
          <w:rFonts w:asciiTheme="minorHAnsi" w:hAnsiTheme="minorHAnsi"/>
        </w:rPr>
        <w:t xml:space="preserve">course readings. </w:t>
      </w:r>
      <w:r w:rsidR="00A65916" w:rsidRPr="009C1A15">
        <w:rPr>
          <w:rFonts w:asciiTheme="minorHAnsi" w:hAnsiTheme="minorHAnsi"/>
          <w:i/>
          <w:iCs/>
        </w:rPr>
        <w:t>All p</w:t>
      </w:r>
      <w:r w:rsidR="00A65916" w:rsidRPr="009C1A15">
        <w:rPr>
          <w:rFonts w:asciiTheme="minorHAnsi" w:hAnsiTheme="minorHAnsi"/>
          <w:i/>
        </w:rPr>
        <w:t xml:space="preserve">rojects must engage with an analytical </w:t>
      </w:r>
      <w:r w:rsidR="006B38BD">
        <w:rPr>
          <w:rFonts w:asciiTheme="minorHAnsi" w:hAnsiTheme="minorHAnsi"/>
          <w:i/>
        </w:rPr>
        <w:t>approach</w:t>
      </w:r>
      <w:r w:rsidR="00A65916" w:rsidRPr="009C1A15">
        <w:rPr>
          <w:rFonts w:asciiTheme="minorHAnsi" w:hAnsiTheme="minorHAnsi"/>
          <w:i/>
        </w:rPr>
        <w:t xml:space="preserve"> </w:t>
      </w:r>
      <w:r w:rsidR="006B38BD">
        <w:rPr>
          <w:rFonts w:asciiTheme="minorHAnsi" w:hAnsiTheme="minorHAnsi"/>
          <w:i/>
        </w:rPr>
        <w:t>and/</w:t>
      </w:r>
      <w:r w:rsidR="00800316">
        <w:rPr>
          <w:rFonts w:asciiTheme="minorHAnsi" w:hAnsiTheme="minorHAnsi"/>
          <w:i/>
        </w:rPr>
        <w:t>or</w:t>
      </w:r>
      <w:r w:rsidR="00A65916" w:rsidRPr="009C1A15">
        <w:rPr>
          <w:rFonts w:asciiTheme="minorHAnsi" w:hAnsiTheme="minorHAnsi"/>
          <w:i/>
        </w:rPr>
        <w:t xml:space="preserve"> concept</w:t>
      </w:r>
      <w:r w:rsidR="00800316">
        <w:rPr>
          <w:rFonts w:asciiTheme="minorHAnsi" w:hAnsiTheme="minorHAnsi"/>
          <w:i/>
        </w:rPr>
        <w:t xml:space="preserve"> </w:t>
      </w:r>
      <w:r w:rsidR="00A65916" w:rsidRPr="009C1A15">
        <w:rPr>
          <w:rFonts w:asciiTheme="minorHAnsi" w:hAnsiTheme="minorHAnsi"/>
          <w:i/>
        </w:rPr>
        <w:t>from the course or students will fail the assignment</w:t>
      </w:r>
      <w:r w:rsidR="00A65916" w:rsidRPr="009C1A15">
        <w:rPr>
          <w:rFonts w:asciiTheme="minorHAnsi" w:hAnsiTheme="minorHAnsi"/>
        </w:rPr>
        <w:t xml:space="preserve">. </w:t>
      </w:r>
    </w:p>
    <w:p w14:paraId="4C9FB707" w14:textId="77777777" w:rsidR="00800316" w:rsidRDefault="00800316" w:rsidP="001877E7">
      <w:pPr>
        <w:rPr>
          <w:rFonts w:asciiTheme="minorHAnsi" w:hAnsiTheme="minorHAnsi"/>
        </w:rPr>
      </w:pPr>
    </w:p>
    <w:p w14:paraId="68C55E1B" w14:textId="649A7A9B" w:rsidR="003B5831" w:rsidRPr="009C1A15" w:rsidRDefault="00956E47" w:rsidP="001877E7">
      <w:pPr>
        <w:rPr>
          <w:rFonts w:asciiTheme="minorHAnsi" w:hAnsiTheme="minorHAnsi"/>
        </w:rPr>
      </w:pPr>
      <w:r w:rsidRPr="009C1A15">
        <w:rPr>
          <w:rFonts w:asciiTheme="minorHAnsi" w:hAnsiTheme="minorHAnsi"/>
        </w:rPr>
        <w:t>Projects</w:t>
      </w:r>
      <w:r w:rsidR="00B913E5" w:rsidRPr="009C1A15">
        <w:rPr>
          <w:rFonts w:asciiTheme="minorHAnsi" w:hAnsiTheme="minorHAnsi"/>
        </w:rPr>
        <w:t xml:space="preserve"> may </w:t>
      </w:r>
      <w:r w:rsidRPr="009C1A15">
        <w:rPr>
          <w:rFonts w:asciiTheme="minorHAnsi" w:hAnsiTheme="minorHAnsi"/>
        </w:rPr>
        <w:t>be a</w:t>
      </w:r>
      <w:r w:rsidR="00B913E5" w:rsidRPr="009C1A15">
        <w:rPr>
          <w:rFonts w:asciiTheme="minorHAnsi" w:hAnsiTheme="minorHAnsi"/>
        </w:rPr>
        <w:t xml:space="preserve"> conventional research pap</w:t>
      </w:r>
      <w:r w:rsidR="00BB7EB8" w:rsidRPr="009C1A15">
        <w:rPr>
          <w:rFonts w:asciiTheme="minorHAnsi" w:hAnsiTheme="minorHAnsi"/>
        </w:rPr>
        <w:t xml:space="preserve">er </w:t>
      </w:r>
      <w:r w:rsidRPr="009C1A15">
        <w:rPr>
          <w:rFonts w:asciiTheme="minorHAnsi" w:hAnsiTheme="minorHAnsi"/>
        </w:rPr>
        <w:t>or something similarly substantive in content, such as</w:t>
      </w:r>
      <w:r w:rsidR="00BB7EB8" w:rsidRPr="009C1A15">
        <w:rPr>
          <w:rFonts w:asciiTheme="minorHAnsi" w:hAnsiTheme="minorHAnsi"/>
        </w:rPr>
        <w:t xml:space="preserve"> an original </w:t>
      </w:r>
      <w:r w:rsidR="00B913E5" w:rsidRPr="009C1A15">
        <w:rPr>
          <w:rFonts w:asciiTheme="minorHAnsi" w:hAnsiTheme="minorHAnsi"/>
        </w:rPr>
        <w:t>website, podcast</w:t>
      </w:r>
      <w:r w:rsidRPr="009C1A15">
        <w:rPr>
          <w:rFonts w:asciiTheme="minorHAnsi" w:hAnsiTheme="minorHAnsi"/>
        </w:rPr>
        <w:t>,</w:t>
      </w:r>
      <w:r w:rsidR="00BB7EB8" w:rsidRPr="009C1A15">
        <w:rPr>
          <w:rFonts w:asciiTheme="minorHAnsi" w:hAnsiTheme="minorHAnsi"/>
        </w:rPr>
        <w:t xml:space="preserve"> </w:t>
      </w:r>
      <w:r w:rsidRPr="009C1A15">
        <w:rPr>
          <w:rFonts w:asciiTheme="minorHAnsi" w:hAnsiTheme="minorHAnsi"/>
        </w:rPr>
        <w:t>or</w:t>
      </w:r>
      <w:r w:rsidR="00B913E5" w:rsidRPr="009C1A15">
        <w:rPr>
          <w:rFonts w:asciiTheme="minorHAnsi" w:hAnsiTheme="minorHAnsi"/>
        </w:rPr>
        <w:t xml:space="preserve"> </w:t>
      </w:r>
      <w:r w:rsidRPr="009C1A15">
        <w:rPr>
          <w:rFonts w:asciiTheme="minorHAnsi" w:hAnsiTheme="minorHAnsi"/>
        </w:rPr>
        <w:t>video</w:t>
      </w:r>
      <w:r w:rsidR="00B913E5" w:rsidRPr="009C1A15">
        <w:rPr>
          <w:rFonts w:asciiTheme="minorHAnsi" w:hAnsiTheme="minorHAnsi"/>
        </w:rPr>
        <w:t>, as approved by the instructor.</w:t>
      </w:r>
      <w:r w:rsidRPr="009C1A15">
        <w:rPr>
          <w:rFonts w:asciiTheme="minorHAnsi" w:hAnsiTheme="minorHAnsi"/>
        </w:rPr>
        <w:t xml:space="preserve"> Projects can be solely empirical or a combination of theory and empiric</w:t>
      </w:r>
      <w:r w:rsidR="00800316">
        <w:rPr>
          <w:rFonts w:asciiTheme="minorHAnsi" w:hAnsiTheme="minorHAnsi"/>
        </w:rPr>
        <w:t>s</w:t>
      </w:r>
      <w:r w:rsidRPr="009C1A15">
        <w:rPr>
          <w:rFonts w:asciiTheme="minorHAnsi" w:hAnsiTheme="minorHAnsi"/>
        </w:rPr>
        <w:t>.</w:t>
      </w:r>
    </w:p>
    <w:p w14:paraId="76B81ED4" w14:textId="77777777" w:rsidR="003B5831" w:rsidRPr="009C1A15" w:rsidRDefault="003B5831" w:rsidP="00F12AF6">
      <w:pPr>
        <w:rPr>
          <w:rFonts w:asciiTheme="minorHAnsi" w:hAnsiTheme="minorHAnsi"/>
        </w:rPr>
      </w:pPr>
    </w:p>
    <w:p w14:paraId="1746FCAC" w14:textId="0BA26B6E" w:rsidR="00A65916" w:rsidRPr="009C1A15" w:rsidRDefault="003B5831" w:rsidP="00F12AF6">
      <w:pPr>
        <w:rPr>
          <w:rFonts w:asciiTheme="minorHAnsi" w:hAnsiTheme="minorHAnsi"/>
        </w:rPr>
      </w:pPr>
      <w:r w:rsidRPr="009C1A15">
        <w:rPr>
          <w:rFonts w:asciiTheme="minorHAnsi" w:hAnsiTheme="minorHAnsi"/>
        </w:rPr>
        <w:t>All projects must be analytical. Descriptive projects answer the questions “what?” “</w:t>
      </w:r>
      <w:proofErr w:type="gramStart"/>
      <w:r w:rsidRPr="009C1A15">
        <w:rPr>
          <w:rFonts w:asciiTheme="minorHAnsi" w:hAnsiTheme="minorHAnsi"/>
        </w:rPr>
        <w:t>when</w:t>
      </w:r>
      <w:proofErr w:type="gramEnd"/>
      <w:r w:rsidRPr="009C1A15">
        <w:rPr>
          <w:rFonts w:asciiTheme="minorHAnsi" w:hAnsiTheme="minorHAnsi"/>
        </w:rPr>
        <w:t>?” “</w:t>
      </w:r>
      <w:proofErr w:type="gramStart"/>
      <w:r w:rsidRPr="009C1A15">
        <w:rPr>
          <w:rFonts w:asciiTheme="minorHAnsi" w:hAnsiTheme="minorHAnsi"/>
        </w:rPr>
        <w:t>who</w:t>
      </w:r>
      <w:proofErr w:type="gramEnd"/>
      <w:r w:rsidRPr="009C1A15">
        <w:rPr>
          <w:rFonts w:asciiTheme="minorHAnsi" w:hAnsiTheme="minorHAnsi"/>
        </w:rPr>
        <w:t xml:space="preserve">?” Analytical projects </w:t>
      </w:r>
      <w:r w:rsidR="007C38A6">
        <w:rPr>
          <w:rFonts w:asciiTheme="minorHAnsi" w:hAnsiTheme="minorHAnsi"/>
        </w:rPr>
        <w:t xml:space="preserve">link these descriptive questions to </w:t>
      </w:r>
      <w:r w:rsidRPr="009C1A15">
        <w:rPr>
          <w:rFonts w:asciiTheme="minorHAnsi" w:hAnsiTheme="minorHAnsi"/>
        </w:rPr>
        <w:t>“why?”</w:t>
      </w:r>
      <w:r w:rsidR="00365025" w:rsidRPr="009C1A15">
        <w:rPr>
          <w:rFonts w:asciiTheme="minorHAnsi" w:hAnsiTheme="minorHAnsi"/>
        </w:rPr>
        <w:t xml:space="preserve"> </w:t>
      </w:r>
      <w:r w:rsidR="007C38A6">
        <w:rPr>
          <w:rFonts w:asciiTheme="minorHAnsi" w:hAnsiTheme="minorHAnsi"/>
        </w:rPr>
        <w:t>or</w:t>
      </w:r>
      <w:r w:rsidR="00365025" w:rsidRPr="009C1A15">
        <w:rPr>
          <w:rFonts w:asciiTheme="minorHAnsi" w:hAnsiTheme="minorHAnsi"/>
        </w:rPr>
        <w:t xml:space="preserve"> “how?”</w:t>
      </w:r>
      <w:r w:rsidRPr="009C1A15">
        <w:rPr>
          <w:rFonts w:asciiTheme="minorHAnsi" w:hAnsiTheme="minorHAnsi"/>
        </w:rPr>
        <w:t xml:space="preserve"> </w:t>
      </w:r>
      <w:r w:rsidR="007C38A6">
        <w:rPr>
          <w:rFonts w:asciiTheme="minorHAnsi" w:hAnsiTheme="minorHAnsi"/>
        </w:rPr>
        <w:t>questions. Descriptive projects are akin to a</w:t>
      </w:r>
      <w:r w:rsidRPr="009C1A15">
        <w:rPr>
          <w:rFonts w:asciiTheme="minorHAnsi" w:hAnsiTheme="minorHAnsi"/>
        </w:rPr>
        <w:t xml:space="preserve"> list of facts, people, events, or even ideas</w:t>
      </w:r>
      <w:r w:rsidR="007C38A6">
        <w:rPr>
          <w:rFonts w:asciiTheme="minorHAnsi" w:hAnsiTheme="minorHAnsi"/>
        </w:rPr>
        <w:t>. Or they may retell what is already known</w:t>
      </w:r>
      <w:r w:rsidRPr="009C1A15">
        <w:rPr>
          <w:rFonts w:asciiTheme="minorHAnsi" w:hAnsiTheme="minorHAnsi"/>
        </w:rPr>
        <w:t xml:space="preserve">. Instead, focus on asking an interesting question </w:t>
      </w:r>
      <w:r w:rsidR="007C38A6">
        <w:rPr>
          <w:rFonts w:asciiTheme="minorHAnsi" w:hAnsiTheme="minorHAnsi"/>
        </w:rPr>
        <w:t>to which</w:t>
      </w:r>
      <w:r w:rsidRPr="009C1A15">
        <w:rPr>
          <w:rFonts w:asciiTheme="minorHAnsi" w:hAnsiTheme="minorHAnsi"/>
        </w:rPr>
        <w:t xml:space="preserve"> </w:t>
      </w:r>
      <w:r w:rsidR="007C38A6">
        <w:rPr>
          <w:rFonts w:asciiTheme="minorHAnsi" w:hAnsiTheme="minorHAnsi"/>
        </w:rPr>
        <w:t xml:space="preserve">you do not know the answer and is not yet already answered in the existing literature. Make sure your question </w:t>
      </w:r>
      <w:r w:rsidRPr="009C1A15">
        <w:rPr>
          <w:rFonts w:asciiTheme="minorHAnsi" w:hAnsiTheme="minorHAnsi"/>
        </w:rPr>
        <w:t>is narrow enough to answer in</w:t>
      </w:r>
      <w:r w:rsidR="00B913E5" w:rsidRPr="009C1A15">
        <w:rPr>
          <w:rFonts w:asciiTheme="minorHAnsi" w:hAnsiTheme="minorHAnsi"/>
        </w:rPr>
        <w:t xml:space="preserve"> a research paper of</w:t>
      </w:r>
      <w:r w:rsidRPr="009C1A15">
        <w:rPr>
          <w:rFonts w:asciiTheme="minorHAnsi" w:hAnsiTheme="minorHAnsi"/>
        </w:rPr>
        <w:t xml:space="preserve"> 15-20</w:t>
      </w:r>
      <w:r w:rsidR="00315279" w:rsidRPr="009C1A15">
        <w:rPr>
          <w:rFonts w:asciiTheme="minorHAnsi" w:hAnsiTheme="minorHAnsi"/>
        </w:rPr>
        <w:t xml:space="preserve"> pages</w:t>
      </w:r>
      <w:r w:rsidRPr="009C1A15">
        <w:rPr>
          <w:rFonts w:asciiTheme="minorHAnsi" w:hAnsiTheme="minorHAnsi"/>
        </w:rPr>
        <w:t xml:space="preserve"> and go as deeply as you can into </w:t>
      </w:r>
      <w:r w:rsidR="007C38A6">
        <w:rPr>
          <w:rFonts w:asciiTheme="minorHAnsi" w:hAnsiTheme="minorHAnsi"/>
        </w:rPr>
        <w:t>answering that question</w:t>
      </w:r>
      <w:r w:rsidRPr="009C1A15">
        <w:rPr>
          <w:rFonts w:asciiTheme="minorHAnsi" w:hAnsiTheme="minorHAnsi"/>
        </w:rPr>
        <w:t xml:space="preserve">. </w:t>
      </w:r>
      <w:r w:rsidR="00956E47" w:rsidRPr="009C1A15">
        <w:rPr>
          <w:rFonts w:asciiTheme="minorHAnsi" w:hAnsiTheme="minorHAnsi"/>
        </w:rPr>
        <w:t xml:space="preserve">The deeper the better. </w:t>
      </w:r>
    </w:p>
    <w:p w14:paraId="64DD5284" w14:textId="77777777" w:rsidR="00A65916" w:rsidRPr="009C1A15" w:rsidRDefault="00A65916" w:rsidP="00F12AF6">
      <w:pPr>
        <w:rPr>
          <w:rFonts w:asciiTheme="minorHAnsi" w:hAnsiTheme="minorHAnsi"/>
        </w:rPr>
      </w:pPr>
    </w:p>
    <w:p w14:paraId="711603B9" w14:textId="28CDCDCD" w:rsidR="00BB7EB8" w:rsidRPr="009C1A15" w:rsidRDefault="00A65916" w:rsidP="00F12AF6">
      <w:pPr>
        <w:rPr>
          <w:rFonts w:asciiTheme="minorHAnsi" w:hAnsiTheme="minorHAnsi" w:cstheme="majorHAnsi"/>
        </w:rPr>
      </w:pPr>
      <w:r w:rsidRPr="009C1A15">
        <w:rPr>
          <w:rFonts w:asciiTheme="minorHAnsi" w:hAnsiTheme="minorHAnsi" w:cstheme="majorHAnsi"/>
        </w:rPr>
        <w:t xml:space="preserve">Students must provide contextual information about their topic, but this should be brief (1-2 pages). Analyze your </w:t>
      </w:r>
      <w:r w:rsidR="00800316">
        <w:rPr>
          <w:rFonts w:asciiTheme="minorHAnsi" w:hAnsiTheme="minorHAnsi" w:cstheme="majorHAnsi"/>
        </w:rPr>
        <w:t>evidence</w:t>
      </w:r>
      <w:r w:rsidRPr="009C1A15">
        <w:rPr>
          <w:rFonts w:asciiTheme="minorHAnsi" w:hAnsiTheme="minorHAnsi" w:cstheme="majorHAnsi"/>
        </w:rPr>
        <w:t xml:space="preserve"> critically and consider alternative explanations beyond your personal favorite. Use the </w:t>
      </w:r>
      <w:r w:rsidR="00800316">
        <w:rPr>
          <w:rFonts w:asciiTheme="minorHAnsi" w:hAnsiTheme="minorHAnsi" w:cstheme="majorHAnsi"/>
        </w:rPr>
        <w:t>evidence</w:t>
      </w:r>
      <w:r w:rsidRPr="009C1A15">
        <w:rPr>
          <w:rFonts w:asciiTheme="minorHAnsi" w:hAnsiTheme="minorHAnsi" w:cstheme="majorHAnsi"/>
        </w:rPr>
        <w:t xml:space="preserve"> and your analysis to formulate your argument. Be certain that you state your argument clearly in the introduction to the paper. </w:t>
      </w:r>
      <w:r w:rsidRPr="009C1A15">
        <w:rPr>
          <w:rFonts w:asciiTheme="minorHAnsi" w:hAnsiTheme="minorHAnsi"/>
        </w:rPr>
        <w:t>Briefly</w:t>
      </w:r>
      <w:r w:rsidR="00A14376" w:rsidRPr="009C1A15">
        <w:rPr>
          <w:rFonts w:asciiTheme="minorHAnsi" w:hAnsiTheme="minorHAnsi"/>
        </w:rPr>
        <w:t xml:space="preserve"> </w:t>
      </w:r>
      <w:r w:rsidR="0051344C" w:rsidRPr="009C1A15">
        <w:rPr>
          <w:rFonts w:asciiTheme="minorHAnsi" w:hAnsiTheme="minorHAnsi"/>
        </w:rPr>
        <w:t>define key terms</w:t>
      </w:r>
      <w:r w:rsidR="00A14376" w:rsidRPr="009C1A15">
        <w:rPr>
          <w:rFonts w:asciiTheme="minorHAnsi" w:hAnsiTheme="minorHAnsi"/>
        </w:rPr>
        <w:t xml:space="preserve"> as </w:t>
      </w:r>
      <w:r w:rsidR="00B913E5" w:rsidRPr="009C1A15">
        <w:rPr>
          <w:rFonts w:asciiTheme="minorHAnsi" w:hAnsiTheme="minorHAnsi"/>
        </w:rPr>
        <w:t>they arise</w:t>
      </w:r>
      <w:r w:rsidR="0051344C" w:rsidRPr="009C1A15">
        <w:rPr>
          <w:rFonts w:asciiTheme="minorHAnsi" w:hAnsiTheme="minorHAnsi"/>
        </w:rPr>
        <w:t xml:space="preserve">. </w:t>
      </w:r>
      <w:r w:rsidR="00BB7EB8" w:rsidRPr="009C1A15">
        <w:rPr>
          <w:rFonts w:asciiTheme="minorHAnsi" w:hAnsiTheme="minorHAnsi"/>
        </w:rPr>
        <w:t>S</w:t>
      </w:r>
      <w:r w:rsidR="00A14376" w:rsidRPr="009C1A15">
        <w:rPr>
          <w:rFonts w:asciiTheme="minorHAnsi" w:hAnsiTheme="minorHAnsi"/>
        </w:rPr>
        <w:t xml:space="preserve">tudents should </w:t>
      </w:r>
      <w:r w:rsidR="00BB7EB8" w:rsidRPr="009C1A15">
        <w:rPr>
          <w:rFonts w:asciiTheme="minorHAnsi" w:hAnsiTheme="minorHAnsi"/>
        </w:rPr>
        <w:t xml:space="preserve">also </w:t>
      </w:r>
      <w:r w:rsidR="00A14376" w:rsidRPr="009C1A15">
        <w:rPr>
          <w:rFonts w:asciiTheme="minorHAnsi" w:hAnsiTheme="minorHAnsi"/>
        </w:rPr>
        <w:t>discuss the</w:t>
      </w:r>
      <w:r w:rsidR="00B913E5" w:rsidRPr="009C1A15">
        <w:rPr>
          <w:rFonts w:asciiTheme="minorHAnsi" w:hAnsiTheme="minorHAnsi"/>
        </w:rPr>
        <w:t>ir</w:t>
      </w:r>
      <w:r w:rsidR="00A14376" w:rsidRPr="009C1A15">
        <w:rPr>
          <w:rFonts w:asciiTheme="minorHAnsi" w:hAnsiTheme="minorHAnsi"/>
        </w:rPr>
        <w:t xml:space="preserve"> </w:t>
      </w:r>
      <w:r w:rsidR="006B38BD" w:rsidRPr="009C1A15">
        <w:rPr>
          <w:rFonts w:asciiTheme="minorHAnsi" w:hAnsiTheme="minorHAnsi"/>
        </w:rPr>
        <w:t>concepts</w:t>
      </w:r>
      <w:r w:rsidR="006B38BD">
        <w:rPr>
          <w:rFonts w:asciiTheme="minorHAnsi" w:hAnsiTheme="minorHAnsi"/>
        </w:rPr>
        <w:t xml:space="preserve">, </w:t>
      </w:r>
      <w:r w:rsidR="006B38BD" w:rsidRPr="009C1A15">
        <w:rPr>
          <w:rFonts w:asciiTheme="minorHAnsi" w:hAnsiTheme="minorHAnsi"/>
        </w:rPr>
        <w:t>methods</w:t>
      </w:r>
      <w:r w:rsidR="006B38BD">
        <w:rPr>
          <w:rFonts w:asciiTheme="minorHAnsi" w:hAnsiTheme="minorHAnsi"/>
        </w:rPr>
        <w:t xml:space="preserve">, and </w:t>
      </w:r>
      <w:r w:rsidR="00A14376" w:rsidRPr="009C1A15">
        <w:rPr>
          <w:rFonts w:asciiTheme="minorHAnsi" w:hAnsiTheme="minorHAnsi"/>
        </w:rPr>
        <w:t xml:space="preserve">analytical </w:t>
      </w:r>
      <w:r w:rsidR="006B38BD">
        <w:rPr>
          <w:rFonts w:asciiTheme="minorHAnsi" w:hAnsiTheme="minorHAnsi"/>
        </w:rPr>
        <w:t>approach.</w:t>
      </w:r>
      <w:r w:rsidR="00A14376" w:rsidRPr="009C1A15">
        <w:rPr>
          <w:rFonts w:asciiTheme="minorHAnsi" w:hAnsiTheme="minorHAnsi"/>
        </w:rPr>
        <w:t xml:space="preserve"> </w:t>
      </w:r>
      <w:r w:rsidR="00BB7EB8" w:rsidRPr="009C1A15">
        <w:rPr>
          <w:rFonts w:asciiTheme="minorHAnsi" w:hAnsiTheme="minorHAnsi"/>
        </w:rPr>
        <w:t xml:space="preserve">In </w:t>
      </w:r>
      <w:r w:rsidRPr="009C1A15">
        <w:rPr>
          <w:rFonts w:asciiTheme="minorHAnsi" w:hAnsiTheme="minorHAnsi"/>
        </w:rPr>
        <w:t xml:space="preserve">social science </w:t>
      </w:r>
      <w:r w:rsidR="00BB7EB8" w:rsidRPr="009C1A15">
        <w:rPr>
          <w:rFonts w:asciiTheme="minorHAnsi" w:hAnsiTheme="minorHAnsi"/>
        </w:rPr>
        <w:t>research papers, a</w:t>
      </w:r>
      <w:r w:rsidR="00A14376" w:rsidRPr="009C1A15">
        <w:rPr>
          <w:rFonts w:asciiTheme="minorHAnsi" w:hAnsiTheme="minorHAnsi"/>
        </w:rPr>
        <w:t xml:space="preserve"> discussion of the specific case or context</w:t>
      </w:r>
      <w:r w:rsidR="00BB7EB8" w:rsidRPr="009C1A15">
        <w:rPr>
          <w:rFonts w:asciiTheme="minorHAnsi" w:hAnsiTheme="minorHAnsi"/>
        </w:rPr>
        <w:t>,</w:t>
      </w:r>
      <w:r w:rsidR="00A14376" w:rsidRPr="009C1A15">
        <w:rPr>
          <w:rFonts w:asciiTheme="minorHAnsi" w:hAnsiTheme="minorHAnsi"/>
        </w:rPr>
        <w:t xml:space="preserve"> results, analysis</w:t>
      </w:r>
      <w:r w:rsidRPr="009C1A15">
        <w:rPr>
          <w:rFonts w:asciiTheme="minorHAnsi" w:hAnsiTheme="minorHAnsi"/>
        </w:rPr>
        <w:t>,</w:t>
      </w:r>
      <w:r w:rsidR="00A14376" w:rsidRPr="009C1A15">
        <w:rPr>
          <w:rFonts w:asciiTheme="minorHAnsi" w:hAnsiTheme="minorHAnsi"/>
        </w:rPr>
        <w:t xml:space="preserve"> and conclusion</w:t>
      </w:r>
      <w:r w:rsidR="00BB7EB8" w:rsidRPr="009C1A15">
        <w:rPr>
          <w:rFonts w:asciiTheme="minorHAnsi" w:hAnsiTheme="minorHAnsi"/>
        </w:rPr>
        <w:t xml:space="preserve"> </w:t>
      </w:r>
      <w:r w:rsidRPr="009C1A15">
        <w:rPr>
          <w:rFonts w:asciiTheme="minorHAnsi" w:hAnsiTheme="minorHAnsi"/>
        </w:rPr>
        <w:t>are typical</w:t>
      </w:r>
      <w:r w:rsidR="00BB7EB8" w:rsidRPr="009C1A15">
        <w:rPr>
          <w:rFonts w:asciiTheme="minorHAnsi" w:hAnsiTheme="minorHAnsi"/>
        </w:rPr>
        <w:t>.</w:t>
      </w:r>
      <w:r w:rsidRPr="009C1A15">
        <w:rPr>
          <w:rFonts w:asciiTheme="minorHAnsi" w:hAnsiTheme="minorHAnsi"/>
        </w:rPr>
        <w:t xml:space="preserve"> This sequence may not fit all projects</w:t>
      </w:r>
      <w:r w:rsidR="00800316">
        <w:rPr>
          <w:rFonts w:asciiTheme="minorHAnsi" w:hAnsiTheme="minorHAnsi"/>
        </w:rPr>
        <w:t xml:space="preserve"> and</w:t>
      </w:r>
      <w:r w:rsidRPr="009C1A15">
        <w:rPr>
          <w:rFonts w:asciiTheme="minorHAnsi" w:hAnsiTheme="minorHAnsi"/>
        </w:rPr>
        <w:t xml:space="preserve"> is not required. </w:t>
      </w:r>
    </w:p>
    <w:p w14:paraId="7218FF16" w14:textId="77777777" w:rsidR="00365025" w:rsidRPr="009C1A15" w:rsidRDefault="00365025" w:rsidP="00F12AF6">
      <w:pPr>
        <w:rPr>
          <w:rFonts w:asciiTheme="minorHAnsi" w:hAnsiTheme="minorHAnsi"/>
        </w:rPr>
      </w:pPr>
    </w:p>
    <w:p w14:paraId="6BFC2E23" w14:textId="0EDA4389" w:rsidR="003B5831" w:rsidRPr="009C1A15" w:rsidRDefault="00275C04" w:rsidP="00F12AF6">
      <w:pPr>
        <w:rPr>
          <w:rFonts w:asciiTheme="minorHAnsi" w:hAnsiTheme="minorHAnsi"/>
        </w:rPr>
      </w:pPr>
      <w:r w:rsidRPr="009C1A15">
        <w:rPr>
          <w:rFonts w:asciiTheme="minorHAnsi" w:hAnsiTheme="minorHAnsi"/>
        </w:rPr>
        <w:t>Final</w:t>
      </w:r>
      <w:r w:rsidR="003B5831" w:rsidRPr="009C1A15">
        <w:rPr>
          <w:rFonts w:asciiTheme="minorHAnsi" w:hAnsiTheme="minorHAnsi"/>
        </w:rPr>
        <w:t xml:space="preserve"> papers shoul</w:t>
      </w:r>
      <w:r w:rsidR="00315279" w:rsidRPr="009C1A15">
        <w:rPr>
          <w:rFonts w:asciiTheme="minorHAnsi" w:hAnsiTheme="minorHAnsi"/>
        </w:rPr>
        <w:t>d be double-spaced, in 12</w:t>
      </w:r>
      <w:r w:rsidR="00A65916" w:rsidRPr="009C1A15">
        <w:rPr>
          <w:rFonts w:asciiTheme="minorHAnsi" w:hAnsiTheme="minorHAnsi"/>
        </w:rPr>
        <w:t>-</w:t>
      </w:r>
      <w:r w:rsidR="00315279" w:rsidRPr="009C1A15">
        <w:rPr>
          <w:rFonts w:asciiTheme="minorHAnsi" w:hAnsiTheme="minorHAnsi"/>
        </w:rPr>
        <w:t>font</w:t>
      </w:r>
      <w:r w:rsidR="003B5831" w:rsidRPr="009C1A15">
        <w:rPr>
          <w:rFonts w:asciiTheme="minorHAnsi" w:hAnsiTheme="minorHAnsi"/>
        </w:rPr>
        <w:t>, spell-checked, include page numbers, a title, and a bibliography. Citations and bibliography must consistently follow an established format of the student’s choice. Proof</w:t>
      </w:r>
      <w:r w:rsidR="00AB64FA" w:rsidRPr="009C1A15">
        <w:rPr>
          <w:rFonts w:asciiTheme="minorHAnsi" w:hAnsiTheme="minorHAnsi"/>
        </w:rPr>
        <w:t>-</w:t>
      </w:r>
      <w:r w:rsidR="003B5831" w:rsidRPr="009C1A15">
        <w:rPr>
          <w:rFonts w:asciiTheme="minorHAnsi" w:hAnsiTheme="minorHAnsi"/>
        </w:rPr>
        <w:t>read all written work. Complex ideas are best conveyed through simple language. Proper grammar, spelling and writing style convey professionalism and excellence. Include the honor code</w:t>
      </w:r>
      <w:r w:rsidRPr="009C1A15">
        <w:rPr>
          <w:rFonts w:asciiTheme="minorHAnsi" w:hAnsiTheme="minorHAnsi"/>
        </w:rPr>
        <w:t>.</w:t>
      </w:r>
    </w:p>
    <w:p w14:paraId="65FA1E42" w14:textId="77777777" w:rsidR="0051344C" w:rsidRPr="009C1A15" w:rsidRDefault="0051344C" w:rsidP="00F12AF6">
      <w:pPr>
        <w:rPr>
          <w:rFonts w:asciiTheme="minorHAnsi" w:hAnsiTheme="minorHAnsi"/>
        </w:rPr>
      </w:pPr>
    </w:p>
    <w:p w14:paraId="7148D4F6" w14:textId="77777777" w:rsidR="0051344C" w:rsidRPr="009C1A15" w:rsidRDefault="0051344C" w:rsidP="0051344C">
      <w:pPr>
        <w:spacing w:before="2" w:after="2"/>
        <w:rPr>
          <w:rFonts w:asciiTheme="minorHAnsi" w:hAnsiTheme="minorHAnsi"/>
          <w:b/>
        </w:rPr>
      </w:pPr>
      <w:r w:rsidRPr="009C1A15">
        <w:rPr>
          <w:rFonts w:asciiTheme="minorHAnsi" w:hAnsiTheme="minorHAnsi"/>
          <w:b/>
        </w:rPr>
        <w:lastRenderedPageBreak/>
        <w:t>Grading Scale</w:t>
      </w:r>
    </w:p>
    <w:p w14:paraId="121ED728" w14:textId="710021A7" w:rsidR="0051344C" w:rsidRPr="009C1A15" w:rsidRDefault="0051344C" w:rsidP="0051344C">
      <w:pPr>
        <w:spacing w:before="2" w:after="2"/>
        <w:rPr>
          <w:rFonts w:asciiTheme="minorHAnsi" w:hAnsiTheme="minorHAnsi"/>
        </w:rPr>
      </w:pPr>
      <w:r w:rsidRPr="009C1A15">
        <w:rPr>
          <w:rFonts w:asciiTheme="minorHAnsi" w:hAnsiTheme="minorHAnsi"/>
        </w:rPr>
        <w:t xml:space="preserve">All grading is done via Collab. Consult Collab for: the gradebook, grades, </w:t>
      </w:r>
      <w:r w:rsidR="00A65916" w:rsidRPr="009C1A15">
        <w:rPr>
          <w:rFonts w:asciiTheme="minorHAnsi" w:hAnsiTheme="minorHAnsi"/>
        </w:rPr>
        <w:t xml:space="preserve">instructor </w:t>
      </w:r>
      <w:r w:rsidRPr="009C1A15">
        <w:rPr>
          <w:rFonts w:asciiTheme="minorHAnsi" w:hAnsiTheme="minorHAnsi"/>
        </w:rPr>
        <w:t xml:space="preserve">comments on </w:t>
      </w:r>
      <w:r w:rsidR="00A65916" w:rsidRPr="009C1A15">
        <w:rPr>
          <w:rFonts w:asciiTheme="minorHAnsi" w:hAnsiTheme="minorHAnsi"/>
        </w:rPr>
        <w:t>graded</w:t>
      </w:r>
      <w:r w:rsidRPr="009C1A15">
        <w:rPr>
          <w:rFonts w:asciiTheme="minorHAnsi" w:hAnsiTheme="minorHAnsi"/>
        </w:rPr>
        <w:t xml:space="preserve"> work. The grading thresholds used in this course are:</w:t>
      </w:r>
    </w:p>
    <w:p w14:paraId="4767B99F" w14:textId="224EF3B5" w:rsidR="0051344C" w:rsidRPr="009C1A15" w:rsidRDefault="0051344C" w:rsidP="0051344C">
      <w:pPr>
        <w:spacing w:before="2" w:after="2"/>
        <w:rPr>
          <w:rFonts w:asciiTheme="minorHAnsi" w:hAnsiTheme="minorHAnsi"/>
        </w:rPr>
      </w:pPr>
      <w:r w:rsidRPr="009C1A15">
        <w:rPr>
          <w:rFonts w:asciiTheme="minorHAnsi" w:hAnsiTheme="minorHAnsi"/>
        </w:rPr>
        <w:t xml:space="preserve">A+ =100, A=95, A-=90, B+=87, B=83, B-=80, C+=77; C=73, C-=70, D+=67, D=63, D-=60, F=0. </w:t>
      </w:r>
    </w:p>
    <w:p w14:paraId="7FBAD252" w14:textId="77777777" w:rsidR="003B5831" w:rsidRPr="009C1A15" w:rsidRDefault="003B5831" w:rsidP="00F12AF6">
      <w:pPr>
        <w:rPr>
          <w:rFonts w:asciiTheme="minorHAnsi" w:hAnsiTheme="minorHAnsi"/>
        </w:rPr>
      </w:pPr>
    </w:p>
    <w:p w14:paraId="3D238109" w14:textId="58C212AB" w:rsidR="003B5831" w:rsidRPr="009C1A15" w:rsidRDefault="003B5831" w:rsidP="00F12AF6">
      <w:pPr>
        <w:rPr>
          <w:rFonts w:asciiTheme="minorHAnsi" w:hAnsiTheme="minorHAnsi"/>
          <w:b/>
        </w:rPr>
      </w:pPr>
      <w:r w:rsidRPr="009C1A15">
        <w:rPr>
          <w:rFonts w:asciiTheme="minorHAnsi" w:hAnsiTheme="minorHAnsi"/>
          <w:b/>
        </w:rPr>
        <w:t xml:space="preserve">Guidelines for </w:t>
      </w:r>
      <w:r w:rsidR="00A65916" w:rsidRPr="009C1A15">
        <w:rPr>
          <w:rFonts w:asciiTheme="minorHAnsi" w:hAnsiTheme="minorHAnsi"/>
          <w:b/>
        </w:rPr>
        <w:t xml:space="preserve">participation, </w:t>
      </w:r>
      <w:r w:rsidRPr="009C1A15">
        <w:rPr>
          <w:rFonts w:asciiTheme="minorHAnsi" w:hAnsiTheme="minorHAnsi"/>
          <w:b/>
        </w:rPr>
        <w:t>readings</w:t>
      </w:r>
      <w:r w:rsidR="00A65916" w:rsidRPr="009C1A15">
        <w:rPr>
          <w:rFonts w:asciiTheme="minorHAnsi" w:hAnsiTheme="minorHAnsi"/>
          <w:b/>
        </w:rPr>
        <w:t>,</w:t>
      </w:r>
      <w:r w:rsidRPr="009C1A15">
        <w:rPr>
          <w:rFonts w:asciiTheme="minorHAnsi" w:hAnsiTheme="minorHAnsi"/>
          <w:b/>
        </w:rPr>
        <w:t xml:space="preserve"> and assignments</w:t>
      </w:r>
    </w:p>
    <w:p w14:paraId="161A09D1" w14:textId="77777777" w:rsidR="003B5831" w:rsidRPr="009C1A15" w:rsidRDefault="003B5831" w:rsidP="00F12AF6">
      <w:pPr>
        <w:rPr>
          <w:rFonts w:asciiTheme="minorHAnsi" w:hAnsiTheme="minorHAnsi"/>
        </w:rPr>
      </w:pPr>
      <w:r w:rsidRPr="009C1A15">
        <w:rPr>
          <w:rFonts w:asciiTheme="minorHAnsi" w:hAnsiTheme="minorHAnsi"/>
        </w:rPr>
        <w:t>Ask questions:</w:t>
      </w:r>
    </w:p>
    <w:p w14:paraId="7FF75EB4" w14:textId="0231D972" w:rsidR="003B5831" w:rsidRPr="009C1A15" w:rsidRDefault="003B5831" w:rsidP="00DE2BC8">
      <w:pPr>
        <w:pStyle w:val="ListParagraph"/>
        <w:numPr>
          <w:ilvl w:val="0"/>
          <w:numId w:val="11"/>
        </w:numPr>
        <w:rPr>
          <w:rFonts w:asciiTheme="minorHAnsi" w:hAnsiTheme="minorHAnsi"/>
        </w:rPr>
      </w:pPr>
      <w:r w:rsidRPr="009C1A15">
        <w:rPr>
          <w:rFonts w:asciiTheme="minorHAnsi" w:hAnsiTheme="minorHAnsi"/>
        </w:rPr>
        <w:t xml:space="preserve">What is the question the author asks in the </w:t>
      </w:r>
      <w:r w:rsidR="0004731E" w:rsidRPr="009C1A15">
        <w:rPr>
          <w:rFonts w:asciiTheme="minorHAnsi" w:hAnsiTheme="minorHAnsi"/>
        </w:rPr>
        <w:t>book</w:t>
      </w:r>
      <w:r w:rsidRPr="009C1A15">
        <w:rPr>
          <w:rFonts w:asciiTheme="minorHAnsi" w:hAnsiTheme="minorHAnsi"/>
        </w:rPr>
        <w:t xml:space="preserve">? That is, what is the core problem that the author addresses? </w:t>
      </w:r>
    </w:p>
    <w:p w14:paraId="4FF9200B" w14:textId="2AFB8758" w:rsidR="003B5831" w:rsidRPr="009C1A15" w:rsidRDefault="003B5831" w:rsidP="00DE2BC8">
      <w:pPr>
        <w:pStyle w:val="ListParagraph"/>
        <w:numPr>
          <w:ilvl w:val="0"/>
          <w:numId w:val="11"/>
        </w:numPr>
        <w:rPr>
          <w:rFonts w:asciiTheme="minorHAnsi" w:hAnsiTheme="minorHAnsi"/>
        </w:rPr>
      </w:pPr>
      <w:r w:rsidRPr="009C1A15">
        <w:rPr>
          <w:rFonts w:asciiTheme="minorHAnsi" w:hAnsiTheme="minorHAnsi"/>
        </w:rPr>
        <w:t xml:space="preserve">What is the author’s claim? (How do they answer the question in #1?) </w:t>
      </w:r>
    </w:p>
    <w:p w14:paraId="234F1B31" w14:textId="1380A261" w:rsidR="003B5831" w:rsidRPr="009C1A15" w:rsidRDefault="003B5831" w:rsidP="00DE2BC8">
      <w:pPr>
        <w:pStyle w:val="ListParagraph"/>
        <w:numPr>
          <w:ilvl w:val="0"/>
          <w:numId w:val="11"/>
        </w:numPr>
        <w:rPr>
          <w:rFonts w:asciiTheme="minorHAnsi" w:hAnsiTheme="minorHAnsi"/>
        </w:rPr>
      </w:pPr>
      <w:r w:rsidRPr="009C1A15">
        <w:rPr>
          <w:rFonts w:asciiTheme="minorHAnsi" w:hAnsiTheme="minorHAnsi"/>
        </w:rPr>
        <w:t xml:space="preserve">What evidence does the author present to support their claim? What does this evidence tell us? Why is it important for the argument? Evidence is not the same thing as an assertion.  </w:t>
      </w:r>
      <w:r w:rsidR="001877E7" w:rsidRPr="009C1A15">
        <w:rPr>
          <w:rFonts w:asciiTheme="minorHAnsi" w:hAnsiTheme="minorHAnsi"/>
        </w:rPr>
        <w:t xml:space="preserve">Evidence provides data, </w:t>
      </w:r>
      <w:proofErr w:type="gramStart"/>
      <w:r w:rsidR="001877E7" w:rsidRPr="009C1A15">
        <w:rPr>
          <w:rFonts w:asciiTheme="minorHAnsi" w:hAnsiTheme="minorHAnsi"/>
        </w:rPr>
        <w:t>anecdotes</w:t>
      </w:r>
      <w:proofErr w:type="gramEnd"/>
      <w:r w:rsidR="001877E7" w:rsidRPr="009C1A15">
        <w:rPr>
          <w:rFonts w:asciiTheme="minorHAnsi" w:hAnsiTheme="minorHAnsi"/>
        </w:rPr>
        <w:t xml:space="preserve"> or examples to persuade readers that the claim is correct.</w:t>
      </w:r>
      <w:r w:rsidR="00A65916" w:rsidRPr="009C1A15">
        <w:rPr>
          <w:rFonts w:asciiTheme="minorHAnsi" w:hAnsiTheme="minorHAnsi"/>
        </w:rPr>
        <w:t xml:space="preserve"> </w:t>
      </w:r>
    </w:p>
    <w:p w14:paraId="2CD2EE6F" w14:textId="2692FA01" w:rsidR="003B5831" w:rsidRPr="009C1A15" w:rsidRDefault="003B5831" w:rsidP="00DE2BC8">
      <w:pPr>
        <w:pStyle w:val="ListParagraph"/>
        <w:numPr>
          <w:ilvl w:val="0"/>
          <w:numId w:val="11"/>
        </w:numPr>
        <w:rPr>
          <w:rFonts w:asciiTheme="minorHAnsi" w:hAnsiTheme="minorHAnsi"/>
        </w:rPr>
      </w:pPr>
      <w:r w:rsidRPr="009C1A15">
        <w:rPr>
          <w:rFonts w:asciiTheme="minorHAnsi" w:hAnsiTheme="minorHAnsi"/>
        </w:rPr>
        <w:t xml:space="preserve">What is your evaluation of the </w:t>
      </w:r>
      <w:r w:rsidR="001877E7" w:rsidRPr="009C1A15">
        <w:rPr>
          <w:rFonts w:asciiTheme="minorHAnsi" w:hAnsiTheme="minorHAnsi"/>
        </w:rPr>
        <w:t>reading</w:t>
      </w:r>
      <w:r w:rsidRPr="009C1A15">
        <w:rPr>
          <w:rFonts w:asciiTheme="minorHAnsi" w:hAnsiTheme="minorHAnsi"/>
        </w:rPr>
        <w:t xml:space="preserve">? Are you convinced? What questions or criticisms does the author’s argument or use of evidence raise in your mind? </w:t>
      </w:r>
    </w:p>
    <w:p w14:paraId="507E9E35" w14:textId="0386C053" w:rsidR="003B5831" w:rsidRPr="009C1A15" w:rsidRDefault="003B5831" w:rsidP="00F12AF6">
      <w:pPr>
        <w:pStyle w:val="ListParagraph"/>
        <w:numPr>
          <w:ilvl w:val="0"/>
          <w:numId w:val="11"/>
        </w:numPr>
        <w:rPr>
          <w:rFonts w:asciiTheme="minorHAnsi" w:hAnsiTheme="minorHAnsi"/>
        </w:rPr>
      </w:pPr>
      <w:r w:rsidRPr="009C1A15">
        <w:rPr>
          <w:rFonts w:asciiTheme="minorHAnsi" w:hAnsiTheme="minorHAnsi"/>
        </w:rPr>
        <w:t xml:space="preserve">If there are problems or weaknesses in the argument, </w:t>
      </w:r>
      <w:r w:rsidRPr="009C1A15">
        <w:rPr>
          <w:rFonts w:asciiTheme="minorHAnsi" w:hAnsiTheme="minorHAnsi"/>
          <w:i/>
          <w:iCs/>
        </w:rPr>
        <w:t xml:space="preserve">what constructive solution might you offer for resolving the </w:t>
      </w:r>
      <w:r w:rsidR="001877E7" w:rsidRPr="009C1A15">
        <w:rPr>
          <w:rFonts w:asciiTheme="minorHAnsi" w:hAnsiTheme="minorHAnsi"/>
          <w:i/>
          <w:iCs/>
        </w:rPr>
        <w:t>problem</w:t>
      </w:r>
      <w:r w:rsidRPr="009C1A15">
        <w:rPr>
          <w:rFonts w:asciiTheme="minorHAnsi" w:hAnsiTheme="minorHAnsi"/>
          <w:i/>
          <w:iCs/>
        </w:rPr>
        <w:t xml:space="preserve"> or strengthening the argument</w:t>
      </w:r>
      <w:r w:rsidRPr="009C1A15">
        <w:rPr>
          <w:rFonts w:asciiTheme="minorHAnsi" w:hAnsiTheme="minorHAnsi"/>
        </w:rPr>
        <w:t xml:space="preserve">? Instead of attacking the argument, think </w:t>
      </w:r>
      <w:r w:rsidR="00A65916" w:rsidRPr="009C1A15">
        <w:rPr>
          <w:rFonts w:asciiTheme="minorHAnsi" w:hAnsiTheme="minorHAnsi"/>
        </w:rPr>
        <w:t>first</w:t>
      </w:r>
      <w:r w:rsidRPr="009C1A15">
        <w:rPr>
          <w:rFonts w:asciiTheme="minorHAnsi" w:hAnsiTheme="minorHAnsi"/>
        </w:rPr>
        <w:t xml:space="preserve"> about what evidence you would </w:t>
      </w:r>
      <w:r w:rsidR="00DC33FA" w:rsidRPr="009C1A15">
        <w:rPr>
          <w:rFonts w:asciiTheme="minorHAnsi" w:hAnsiTheme="minorHAnsi"/>
        </w:rPr>
        <w:t xml:space="preserve">need </w:t>
      </w:r>
      <w:r w:rsidRPr="009C1A15">
        <w:rPr>
          <w:rFonts w:asciiTheme="minorHAnsi" w:hAnsiTheme="minorHAnsi"/>
        </w:rPr>
        <w:t>for the claim to be convincing. Perhaps that evidence exists, and the author failed to use it. Perhaps it does not.  If it does not, then pointing this out is a good way to disprove the author’s claim</w:t>
      </w:r>
      <w:r w:rsidR="001877E7" w:rsidRPr="009C1A15">
        <w:rPr>
          <w:rFonts w:asciiTheme="minorHAnsi" w:hAnsiTheme="minorHAnsi"/>
        </w:rPr>
        <w:t xml:space="preserve"> but does not invalidate the question</w:t>
      </w:r>
      <w:r w:rsidRPr="009C1A15">
        <w:rPr>
          <w:rFonts w:asciiTheme="minorHAnsi" w:hAnsiTheme="minorHAnsi"/>
        </w:rPr>
        <w:t>.</w:t>
      </w:r>
      <w:r w:rsidR="00A65916" w:rsidRPr="009C1A15">
        <w:rPr>
          <w:rFonts w:asciiTheme="minorHAnsi" w:hAnsiTheme="minorHAnsi"/>
        </w:rPr>
        <w:t xml:space="preserve"> Or is the question the problem? If so, why?</w:t>
      </w:r>
    </w:p>
    <w:p w14:paraId="638CF562" w14:textId="77777777" w:rsidR="004A4D1E" w:rsidRPr="009C1A15" w:rsidRDefault="004A4D1E" w:rsidP="004A4D1E">
      <w:pPr>
        <w:pStyle w:val="ListParagraph"/>
        <w:ind w:left="360"/>
        <w:rPr>
          <w:rFonts w:asciiTheme="minorHAnsi" w:hAnsiTheme="minorHAnsi"/>
        </w:rPr>
      </w:pPr>
    </w:p>
    <w:p w14:paraId="24883D88" w14:textId="77777777" w:rsidR="003B5831" w:rsidRPr="009C1A15" w:rsidRDefault="003B5831" w:rsidP="00F12AF6">
      <w:pPr>
        <w:rPr>
          <w:rFonts w:asciiTheme="minorHAnsi" w:hAnsiTheme="minorHAnsi"/>
          <w:b/>
        </w:rPr>
      </w:pPr>
      <w:r w:rsidRPr="009C1A15">
        <w:rPr>
          <w:rFonts w:asciiTheme="minorHAnsi" w:hAnsiTheme="minorHAnsi"/>
          <w:b/>
        </w:rPr>
        <w:t>Guidelines for Class Participation</w:t>
      </w:r>
    </w:p>
    <w:p w14:paraId="19AD61ED" w14:textId="15816514" w:rsidR="003B5831" w:rsidRPr="009C1A15" w:rsidRDefault="003B5831" w:rsidP="00F12AF6">
      <w:pPr>
        <w:rPr>
          <w:rFonts w:asciiTheme="minorHAnsi" w:hAnsiTheme="minorHAnsi"/>
        </w:rPr>
      </w:pPr>
      <w:r w:rsidRPr="009C1A15">
        <w:rPr>
          <w:rFonts w:asciiTheme="minorHAnsi" w:hAnsiTheme="minorHAnsi"/>
        </w:rPr>
        <w:t>Everyone in this course will feel uncomfortable and challenged at times as many of our readings address controversial themes, such as misogyny</w:t>
      </w:r>
      <w:r w:rsidR="00D23009" w:rsidRPr="009C1A15">
        <w:rPr>
          <w:rFonts w:asciiTheme="minorHAnsi" w:hAnsiTheme="minorHAnsi"/>
        </w:rPr>
        <w:t xml:space="preserve"> and</w:t>
      </w:r>
      <w:r w:rsidRPr="009C1A15">
        <w:rPr>
          <w:rFonts w:asciiTheme="minorHAnsi" w:hAnsiTheme="minorHAnsi"/>
        </w:rPr>
        <w:t xml:space="preserve"> racism</w:t>
      </w:r>
      <w:r w:rsidR="00D23009" w:rsidRPr="009C1A15">
        <w:rPr>
          <w:rFonts w:asciiTheme="minorHAnsi" w:hAnsiTheme="minorHAnsi"/>
        </w:rPr>
        <w:t>.</w:t>
      </w:r>
      <w:r w:rsidRPr="009C1A15">
        <w:rPr>
          <w:rFonts w:asciiTheme="minorHAnsi" w:hAnsiTheme="minorHAnsi"/>
        </w:rPr>
        <w:t xml:space="preserve"> </w:t>
      </w:r>
      <w:r w:rsidR="00D23009" w:rsidRPr="009C1A15">
        <w:rPr>
          <w:rFonts w:asciiTheme="minorHAnsi" w:hAnsiTheme="minorHAnsi"/>
        </w:rPr>
        <w:t xml:space="preserve">In a course like this, a trigger warning is appropriate for every reading.  Consider this </w:t>
      </w:r>
      <w:proofErr w:type="gramStart"/>
      <w:r w:rsidR="00D23009" w:rsidRPr="009C1A15">
        <w:rPr>
          <w:rFonts w:asciiTheme="minorHAnsi" w:hAnsiTheme="minorHAnsi"/>
        </w:rPr>
        <w:t>your</w:t>
      </w:r>
      <w:proofErr w:type="gramEnd"/>
      <w:r w:rsidR="00D23009" w:rsidRPr="009C1A15">
        <w:rPr>
          <w:rFonts w:asciiTheme="minorHAnsi" w:hAnsiTheme="minorHAnsi"/>
        </w:rPr>
        <w:t xml:space="preserve"> warning. Note that t</w:t>
      </w:r>
      <w:r w:rsidRPr="009C1A15">
        <w:rPr>
          <w:rFonts w:asciiTheme="minorHAnsi" w:hAnsiTheme="minorHAnsi"/>
        </w:rPr>
        <w:t>he readings are not on the syllabus to affirm your views, make you feel safe, or because the instructor agrees with them, but because they contain</w:t>
      </w:r>
      <w:r w:rsidR="00D23009" w:rsidRPr="009C1A15">
        <w:rPr>
          <w:rFonts w:asciiTheme="minorHAnsi" w:hAnsiTheme="minorHAnsi"/>
        </w:rPr>
        <w:t xml:space="preserve"> important</w:t>
      </w:r>
      <w:r w:rsidRPr="009C1A15">
        <w:rPr>
          <w:rFonts w:asciiTheme="minorHAnsi" w:hAnsiTheme="minorHAnsi"/>
        </w:rPr>
        <w:t xml:space="preserve"> ideas worthy of </w:t>
      </w:r>
      <w:r w:rsidR="00D23009" w:rsidRPr="009C1A15">
        <w:rPr>
          <w:rFonts w:asciiTheme="minorHAnsi" w:hAnsiTheme="minorHAnsi"/>
        </w:rPr>
        <w:t>classroom discussion.</w:t>
      </w:r>
    </w:p>
    <w:p w14:paraId="6DD3A5A3" w14:textId="48E22A45" w:rsidR="00F12AF6" w:rsidRPr="009C1A15" w:rsidRDefault="003B5831" w:rsidP="007D3848">
      <w:pPr>
        <w:spacing w:before="280" w:after="280"/>
        <w:rPr>
          <w:rFonts w:asciiTheme="minorHAnsi" w:hAnsiTheme="minorHAnsi"/>
        </w:rPr>
      </w:pPr>
      <w:r w:rsidRPr="009C1A15">
        <w:rPr>
          <w:rFonts w:asciiTheme="minorHAnsi" w:hAnsiTheme="minorHAnsi"/>
        </w:rPr>
        <w:t>If a reading or someone in the course makes a comment that offends you, remember that we are all learning and do your best to read</w:t>
      </w:r>
      <w:r w:rsidR="007D3848" w:rsidRPr="009C1A15">
        <w:rPr>
          <w:rFonts w:asciiTheme="minorHAnsi" w:hAnsiTheme="minorHAnsi"/>
        </w:rPr>
        <w:t xml:space="preserve"> or </w:t>
      </w:r>
      <w:r w:rsidRPr="009C1A15">
        <w:rPr>
          <w:rFonts w:asciiTheme="minorHAnsi" w:hAnsiTheme="minorHAnsi"/>
        </w:rPr>
        <w:t xml:space="preserve">listen with respect. </w:t>
      </w:r>
      <w:r w:rsidR="00A65916" w:rsidRPr="009C1A15">
        <w:rPr>
          <w:rFonts w:asciiTheme="minorHAnsi" w:hAnsiTheme="minorHAnsi"/>
        </w:rPr>
        <w:t xml:space="preserve">Be clear on the difference between offensive comments and ones that are abusive. If you are not, an excellent explanation is </w:t>
      </w:r>
      <w:hyperlink r:id="rId11" w:history="1">
        <w:r w:rsidR="00A65916" w:rsidRPr="009C1A15">
          <w:rPr>
            <w:rStyle w:val="Hyperlink"/>
            <w:rFonts w:asciiTheme="minorHAnsi" w:hAnsiTheme="minorHAnsi"/>
          </w:rPr>
          <w:t>here.</w:t>
        </w:r>
      </w:hyperlink>
      <w:r w:rsidR="00A65916" w:rsidRPr="009C1A15">
        <w:rPr>
          <w:rFonts w:asciiTheme="minorHAnsi" w:hAnsiTheme="minorHAnsi"/>
        </w:rPr>
        <w:t xml:space="preserve"> If the comment is abusive, please alert the instructor immediately. If the comment is offensive, try the following: as</w:t>
      </w:r>
      <w:r w:rsidRPr="009C1A15">
        <w:rPr>
          <w:rFonts w:asciiTheme="minorHAnsi" w:hAnsiTheme="minorHAnsi"/>
        </w:rPr>
        <w:t xml:space="preserve"> </w:t>
      </w:r>
      <w:r w:rsidR="00A65916" w:rsidRPr="009C1A15">
        <w:rPr>
          <w:rFonts w:asciiTheme="minorHAnsi" w:hAnsiTheme="minorHAnsi"/>
        </w:rPr>
        <w:t>the</w:t>
      </w:r>
      <w:r w:rsidRPr="009C1A15">
        <w:rPr>
          <w:rFonts w:asciiTheme="minorHAnsi" w:hAnsiTheme="minorHAnsi"/>
        </w:rPr>
        <w:t xml:space="preserve"> person is trying to develop an idea, focus most on the idea and honestly think about it. Be careful not to reject all of someone’s ideas because one or even several things </w:t>
      </w:r>
      <w:r w:rsidR="00D23009" w:rsidRPr="009C1A15">
        <w:rPr>
          <w:rFonts w:asciiTheme="minorHAnsi" w:hAnsiTheme="minorHAnsi"/>
        </w:rPr>
        <w:t xml:space="preserve">that </w:t>
      </w:r>
      <w:r w:rsidRPr="009C1A15">
        <w:rPr>
          <w:rFonts w:asciiTheme="minorHAnsi" w:hAnsiTheme="minorHAnsi"/>
        </w:rPr>
        <w:t>they write or say offend</w:t>
      </w:r>
      <w:r w:rsidR="00D23009" w:rsidRPr="009C1A15">
        <w:rPr>
          <w:rFonts w:asciiTheme="minorHAnsi" w:hAnsiTheme="minorHAnsi"/>
        </w:rPr>
        <w:t>s</w:t>
      </w:r>
      <w:r w:rsidRPr="009C1A15">
        <w:rPr>
          <w:rFonts w:asciiTheme="minorHAnsi" w:hAnsiTheme="minorHAnsi"/>
        </w:rPr>
        <w:t xml:space="preserve"> you. Instead, embrace this moment, as it is an opportunity to develop a </w:t>
      </w:r>
      <w:hyperlink r:id="rId12" w:history="1">
        <w:r w:rsidRPr="009C1A15">
          <w:rPr>
            <w:rFonts w:asciiTheme="minorHAnsi" w:hAnsiTheme="minorHAnsi"/>
          </w:rPr>
          <w:t>critique</w:t>
        </w:r>
      </w:hyperlink>
      <w:r w:rsidRPr="009C1A15">
        <w:rPr>
          <w:rFonts w:asciiTheme="minorHAnsi" w:hAnsiTheme="minorHAnsi"/>
        </w:rPr>
        <w:t xml:space="preserve"> and to learn. </w:t>
      </w:r>
      <w:r w:rsidR="007D3848" w:rsidRPr="009C1A15">
        <w:rPr>
          <w:rFonts w:asciiTheme="minorHAnsi" w:hAnsiTheme="minorHAnsi"/>
        </w:rPr>
        <w:t xml:space="preserve">A productive critique would not only state, for example, that you disagree with someone because they fail to take racial differences among the people who they are discussing into account but would also explain how that failure undermines their argument and, even better, how taking differences into </w:t>
      </w:r>
      <w:r w:rsidR="007D3848" w:rsidRPr="009C1A15">
        <w:rPr>
          <w:rFonts w:asciiTheme="minorHAnsi" w:hAnsiTheme="minorHAnsi"/>
        </w:rPr>
        <w:lastRenderedPageBreak/>
        <w:t>account would lead to a different argument and one that you are prepared to explain.</w:t>
      </w:r>
    </w:p>
    <w:p w14:paraId="4B4C7FD2" w14:textId="59207F16" w:rsidR="00951673" w:rsidRPr="009C1A15" w:rsidRDefault="003B5831" w:rsidP="00F12AF6">
      <w:pPr>
        <w:rPr>
          <w:rFonts w:asciiTheme="minorHAnsi" w:hAnsiTheme="minorHAnsi"/>
        </w:rPr>
      </w:pPr>
      <w:r w:rsidRPr="009C1A15">
        <w:rPr>
          <w:rFonts w:asciiTheme="minorHAnsi" w:hAnsiTheme="minorHAnsi"/>
        </w:rPr>
        <w:t>Lack of intellectual clarity is a legitimate criticism of an author; complaining that an author is difficult to understand or stating that you do not care for their writing style is not. If the assigned readings are challenging</w:t>
      </w:r>
      <w:r w:rsidR="00800316">
        <w:rPr>
          <w:rFonts w:asciiTheme="minorHAnsi" w:hAnsiTheme="minorHAnsi"/>
        </w:rPr>
        <w:t>,</w:t>
      </w:r>
      <w:r w:rsidRPr="009C1A15">
        <w:rPr>
          <w:rFonts w:asciiTheme="minorHAnsi" w:hAnsiTheme="minorHAnsi"/>
        </w:rPr>
        <w:t xml:space="preserve"> highlight a concept or claim that you do not understand, explain what you think it may mean, and ask others for their views in a discussion post and in class. As this helps all of us learn it is an important contribution to your participation grade.</w:t>
      </w:r>
      <w:r w:rsidR="00A65916" w:rsidRPr="009C1A15">
        <w:rPr>
          <w:rFonts w:asciiTheme="minorHAnsi" w:hAnsiTheme="minorHAnsi"/>
        </w:rPr>
        <w:t xml:space="preserve"> </w:t>
      </w:r>
    </w:p>
    <w:p w14:paraId="2F2A147E" w14:textId="77777777" w:rsidR="00A65916" w:rsidRPr="009C1A15" w:rsidRDefault="00A65916" w:rsidP="00F12AF6">
      <w:pPr>
        <w:rPr>
          <w:rFonts w:asciiTheme="minorHAnsi" w:hAnsiTheme="minorHAnsi"/>
        </w:rPr>
      </w:pPr>
    </w:p>
    <w:p w14:paraId="55EFED3A" w14:textId="11B797F0" w:rsidR="003B5831" w:rsidRPr="009C1A15" w:rsidRDefault="003B5831" w:rsidP="00F12AF6">
      <w:pPr>
        <w:rPr>
          <w:rFonts w:asciiTheme="minorHAnsi" w:hAnsiTheme="minorHAnsi"/>
        </w:rPr>
      </w:pPr>
      <w:r w:rsidRPr="009C1A15">
        <w:rPr>
          <w:rFonts w:asciiTheme="minorHAnsi" w:hAnsiTheme="minorHAnsi"/>
          <w:b/>
        </w:rPr>
        <w:t>Course Policies</w:t>
      </w:r>
    </w:p>
    <w:p w14:paraId="0838395F" w14:textId="3EF472EF" w:rsidR="00D23009" w:rsidRPr="009C1A15" w:rsidRDefault="00F12AF6" w:rsidP="00D23009">
      <w:pPr>
        <w:pStyle w:val="ListParagraph"/>
        <w:numPr>
          <w:ilvl w:val="0"/>
          <w:numId w:val="5"/>
        </w:numPr>
        <w:ind w:left="360"/>
        <w:rPr>
          <w:rFonts w:asciiTheme="minorHAnsi" w:hAnsiTheme="minorHAnsi"/>
        </w:rPr>
      </w:pPr>
      <w:r w:rsidRPr="009C1A15">
        <w:rPr>
          <w:rFonts w:asciiTheme="minorHAnsi" w:hAnsiTheme="minorHAnsi"/>
        </w:rPr>
        <w:t>Inform the</w:t>
      </w:r>
      <w:r w:rsidR="003B5831" w:rsidRPr="009C1A15">
        <w:rPr>
          <w:rFonts w:asciiTheme="minorHAnsi" w:hAnsiTheme="minorHAnsi"/>
        </w:rPr>
        <w:t xml:space="preserve"> </w:t>
      </w:r>
      <w:r w:rsidR="006F1B30" w:rsidRPr="009C1A15">
        <w:rPr>
          <w:rFonts w:asciiTheme="minorHAnsi" w:hAnsiTheme="minorHAnsi"/>
        </w:rPr>
        <w:t>class</w:t>
      </w:r>
      <w:r w:rsidR="00D23009" w:rsidRPr="009C1A15">
        <w:rPr>
          <w:rFonts w:asciiTheme="minorHAnsi" w:hAnsiTheme="minorHAnsi"/>
        </w:rPr>
        <w:t xml:space="preserve"> </w:t>
      </w:r>
      <w:r w:rsidRPr="009C1A15">
        <w:rPr>
          <w:rFonts w:asciiTheme="minorHAnsi" w:hAnsiTheme="minorHAnsi"/>
        </w:rPr>
        <w:t>of</w:t>
      </w:r>
      <w:r w:rsidR="003B5831" w:rsidRPr="009C1A15">
        <w:rPr>
          <w:rFonts w:asciiTheme="minorHAnsi" w:hAnsiTheme="minorHAnsi"/>
        </w:rPr>
        <w:t xml:space="preserve"> the name you use, how to pronounce it correctly, and </w:t>
      </w:r>
      <w:r w:rsidR="00D23009" w:rsidRPr="009C1A15">
        <w:rPr>
          <w:rFonts w:asciiTheme="minorHAnsi" w:hAnsiTheme="minorHAnsi"/>
        </w:rPr>
        <w:t>your pronouns</w:t>
      </w:r>
      <w:r w:rsidR="003B5831" w:rsidRPr="009C1A15">
        <w:rPr>
          <w:rFonts w:asciiTheme="minorHAnsi" w:hAnsiTheme="minorHAnsi"/>
        </w:rPr>
        <w:t>. Reminders are most welcome</w:t>
      </w:r>
      <w:r w:rsidR="00D23009" w:rsidRPr="009C1A15">
        <w:rPr>
          <w:rFonts w:asciiTheme="minorHAnsi" w:hAnsiTheme="minorHAnsi"/>
        </w:rPr>
        <w:t xml:space="preserve"> and may be necessary as we meet only once a week</w:t>
      </w:r>
      <w:r w:rsidR="003B5831" w:rsidRPr="009C1A15">
        <w:rPr>
          <w:rFonts w:asciiTheme="minorHAnsi" w:hAnsiTheme="minorHAnsi"/>
        </w:rPr>
        <w:t>.</w:t>
      </w:r>
    </w:p>
    <w:p w14:paraId="293FDB9D" w14:textId="77777777" w:rsidR="00D23009" w:rsidRPr="009C1A15" w:rsidRDefault="00D23009" w:rsidP="00D23009">
      <w:pPr>
        <w:pStyle w:val="ListParagraph"/>
        <w:numPr>
          <w:ilvl w:val="0"/>
          <w:numId w:val="5"/>
        </w:numPr>
        <w:ind w:left="360"/>
        <w:rPr>
          <w:rFonts w:asciiTheme="minorHAnsi" w:hAnsiTheme="minorHAnsi"/>
        </w:rPr>
      </w:pPr>
      <w:r w:rsidRPr="009C1A15">
        <w:rPr>
          <w:rFonts w:asciiTheme="minorHAnsi" w:hAnsiTheme="minorHAnsi"/>
        </w:rPr>
        <w:t>Face to face communication is best. Students should ask questions after class and during office hours. Anonymous questions, comments, and feedback on Collab are also welcome.</w:t>
      </w:r>
    </w:p>
    <w:p w14:paraId="1BD830EC" w14:textId="77777777" w:rsidR="00D23009" w:rsidRPr="009C1A15" w:rsidRDefault="00D23009" w:rsidP="00D23009">
      <w:pPr>
        <w:numPr>
          <w:ilvl w:val="0"/>
          <w:numId w:val="22"/>
        </w:numPr>
        <w:pBdr>
          <w:top w:val="nil"/>
          <w:left w:val="nil"/>
          <w:bottom w:val="nil"/>
          <w:right w:val="nil"/>
          <w:between w:val="nil"/>
        </w:pBdr>
        <w:contextualSpacing/>
        <w:rPr>
          <w:rFonts w:asciiTheme="minorHAnsi" w:hAnsiTheme="minorHAnsi"/>
        </w:rPr>
      </w:pPr>
      <w:r w:rsidRPr="009C1A15">
        <w:rPr>
          <w:rFonts w:asciiTheme="minorHAnsi" w:hAnsiTheme="minorHAnsi"/>
        </w:rPr>
        <w:t xml:space="preserve">No computers, cell phone, </w:t>
      </w:r>
      <w:proofErr w:type="spellStart"/>
      <w:r w:rsidRPr="009C1A15">
        <w:rPr>
          <w:rFonts w:asciiTheme="minorHAnsi" w:hAnsiTheme="minorHAnsi"/>
        </w:rPr>
        <w:t>ipads</w:t>
      </w:r>
      <w:proofErr w:type="spellEnd"/>
      <w:r w:rsidRPr="009C1A15">
        <w:rPr>
          <w:rFonts w:asciiTheme="minorHAnsi" w:hAnsiTheme="minorHAnsi"/>
        </w:rPr>
        <w:t xml:space="preserve">, etc. are to be used during class. Students who do not comply with this policy will be instructed to leave the classroom and counted absent for the session. </w:t>
      </w:r>
    </w:p>
    <w:p w14:paraId="3805CE7C" w14:textId="4A1ED4D8" w:rsidR="00D23009" w:rsidRPr="009C1A15" w:rsidRDefault="00D23009" w:rsidP="00D23009">
      <w:pPr>
        <w:numPr>
          <w:ilvl w:val="0"/>
          <w:numId w:val="22"/>
        </w:numPr>
        <w:pBdr>
          <w:top w:val="nil"/>
          <w:left w:val="nil"/>
          <w:bottom w:val="nil"/>
          <w:right w:val="nil"/>
          <w:between w:val="nil"/>
        </w:pBdr>
        <w:contextualSpacing/>
        <w:rPr>
          <w:rFonts w:asciiTheme="minorHAnsi" w:hAnsiTheme="minorHAnsi"/>
        </w:rPr>
      </w:pPr>
      <w:r w:rsidRPr="009C1A15">
        <w:rPr>
          <w:rFonts w:asciiTheme="minorHAnsi" w:hAnsiTheme="minorHAnsi"/>
        </w:rPr>
        <w:t>Free printing is available at: The Center for Diversity in Engineering, The Multicultural Student Center and Office of African American Affairs.</w:t>
      </w:r>
    </w:p>
    <w:p w14:paraId="209DCCDB" w14:textId="5D9EFF03" w:rsidR="00D23009" w:rsidRPr="009C1A15" w:rsidRDefault="00D23009" w:rsidP="00D23009">
      <w:pPr>
        <w:widowControl w:val="0"/>
        <w:numPr>
          <w:ilvl w:val="0"/>
          <w:numId w:val="2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rPr>
      </w:pPr>
      <w:r w:rsidRPr="009C1A15">
        <w:rPr>
          <w:rFonts w:asciiTheme="minorHAnsi" w:hAnsiTheme="minorHAnsi"/>
        </w:rPr>
        <w:t xml:space="preserve">Two absences are permitted with no questions asked. </w:t>
      </w:r>
      <w:r w:rsidRPr="009C1A15">
        <w:rPr>
          <w:rFonts w:asciiTheme="minorHAnsi" w:hAnsiTheme="minorHAnsi"/>
          <w:i/>
          <w:iCs/>
        </w:rPr>
        <w:t>Do not</w:t>
      </w:r>
      <w:r w:rsidRPr="009C1A15">
        <w:rPr>
          <w:rFonts w:asciiTheme="minorHAnsi" w:hAnsiTheme="minorHAnsi"/>
          <w:b/>
          <w:i/>
          <w:iCs/>
        </w:rPr>
        <w:t xml:space="preserve"> </w:t>
      </w:r>
      <w:r w:rsidRPr="009C1A15">
        <w:rPr>
          <w:rFonts w:asciiTheme="minorHAnsi" w:hAnsiTheme="minorHAnsi"/>
          <w:i/>
          <w:iCs/>
        </w:rPr>
        <w:t xml:space="preserve">contact the instructor to report an absence. </w:t>
      </w:r>
      <w:r w:rsidRPr="009C1A15">
        <w:rPr>
          <w:rFonts w:asciiTheme="minorHAnsi" w:hAnsiTheme="minorHAnsi"/>
        </w:rPr>
        <w:t>Do contact someone in the class for notes and to discuss what you missed. Do contact the instructor with specific questions about course content at any</w:t>
      </w:r>
      <w:r w:rsidR="00800316">
        <w:rPr>
          <w:rFonts w:asciiTheme="minorHAnsi" w:hAnsiTheme="minorHAnsi"/>
        </w:rPr>
        <w:t xml:space="preserve"> </w:t>
      </w:r>
      <w:r w:rsidRPr="009C1A15">
        <w:rPr>
          <w:rFonts w:asciiTheme="minorHAnsi" w:hAnsiTheme="minorHAnsi"/>
        </w:rPr>
        <w:t>time during the semester.</w:t>
      </w:r>
      <w:r w:rsidR="006F1B30" w:rsidRPr="009C1A15">
        <w:rPr>
          <w:rFonts w:asciiTheme="minorHAnsi" w:hAnsiTheme="minorHAnsi"/>
        </w:rPr>
        <w:t xml:space="preserve"> Students do not need an appointment to come to office hours.  </w:t>
      </w:r>
      <w:r w:rsidR="00800316">
        <w:rPr>
          <w:rFonts w:asciiTheme="minorHAnsi" w:hAnsiTheme="minorHAnsi"/>
        </w:rPr>
        <w:t>Zoom or phone</w:t>
      </w:r>
      <w:r w:rsidR="006F1B30" w:rsidRPr="009C1A15">
        <w:rPr>
          <w:rFonts w:asciiTheme="minorHAnsi" w:hAnsiTheme="minorHAnsi"/>
        </w:rPr>
        <w:t xml:space="preserve"> appointments can be scheduled as needed.</w:t>
      </w:r>
    </w:p>
    <w:p w14:paraId="23C07CF4" w14:textId="60B7BE51" w:rsidR="006F1B30" w:rsidRPr="009C1A15" w:rsidRDefault="006F1B30" w:rsidP="006F1B30">
      <w:pPr>
        <w:widowControl w:val="0"/>
        <w:numPr>
          <w:ilvl w:val="0"/>
          <w:numId w:val="2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rPr>
      </w:pPr>
      <w:r w:rsidRPr="009C1A15">
        <w:rPr>
          <w:rFonts w:asciiTheme="minorHAnsi" w:hAnsiTheme="minorHAnsi"/>
        </w:rPr>
        <w:t xml:space="preserve">Four absences: contact your Association Dean who is your advocate. Your Association Dean must contact the instructor with general information regarding 4 class absences. No student who misses 4 or more classes </w:t>
      </w:r>
      <w:r w:rsidRPr="009C1A15">
        <w:rPr>
          <w:rFonts w:asciiTheme="minorHAnsi" w:hAnsiTheme="minorHAnsi"/>
          <w:i/>
          <w:iCs/>
        </w:rPr>
        <w:t>for any reason</w:t>
      </w:r>
      <w:r w:rsidRPr="009C1A15">
        <w:rPr>
          <w:rFonts w:asciiTheme="minorHAnsi" w:hAnsiTheme="minorHAnsi"/>
        </w:rPr>
        <w:t xml:space="preserve"> will pass the course unless the student’s Association Dean contacts the instructor directly.  </w:t>
      </w:r>
    </w:p>
    <w:p w14:paraId="3BFF57DF" w14:textId="7CA53611" w:rsidR="001D5A73" w:rsidRPr="009C1A15" w:rsidRDefault="001D5A73" w:rsidP="001D5A73">
      <w:pPr>
        <w:widowControl w:val="0"/>
        <w:numPr>
          <w:ilvl w:val="0"/>
          <w:numId w:val="2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rPr>
      </w:pPr>
      <w:r w:rsidRPr="009C1A15">
        <w:rPr>
          <w:rFonts w:asciiTheme="minorHAnsi" w:hAnsiTheme="minorHAnsi"/>
        </w:rPr>
        <w:t xml:space="preserve">To request an incomplete for the course you must meet the criteria in the College of Arts &amp; Sciences form </w:t>
      </w:r>
      <w:hyperlink r:id="rId13" w:history="1">
        <w:r w:rsidRPr="009C1A15">
          <w:rPr>
            <w:rStyle w:val="Hyperlink"/>
            <w:rFonts w:asciiTheme="minorHAnsi" w:hAnsiTheme="minorHAnsi"/>
          </w:rPr>
          <w:t>here</w:t>
        </w:r>
      </w:hyperlink>
      <w:r w:rsidRPr="009C1A15">
        <w:rPr>
          <w:rFonts w:asciiTheme="minorHAnsi" w:hAnsiTheme="minorHAnsi"/>
        </w:rPr>
        <w:t>. Note that a “solid attendance record” in this course means 3 or fewer absences unless the instructor has been notified by the student’s Association Dean about an exception. No exceptions to the incomplete form criteria will be permitted.</w:t>
      </w:r>
    </w:p>
    <w:p w14:paraId="68532463" w14:textId="7AE4C5A2" w:rsidR="003B5831" w:rsidRPr="009C1A15" w:rsidRDefault="003B5831" w:rsidP="00F12AF6">
      <w:pPr>
        <w:pStyle w:val="ListParagraph"/>
        <w:numPr>
          <w:ilvl w:val="0"/>
          <w:numId w:val="5"/>
        </w:numPr>
        <w:ind w:left="360"/>
        <w:rPr>
          <w:rFonts w:asciiTheme="minorHAnsi" w:hAnsiTheme="minorHAnsi"/>
        </w:rPr>
      </w:pPr>
      <w:r w:rsidRPr="009C1A15">
        <w:rPr>
          <w:rFonts w:asciiTheme="minorHAnsi" w:hAnsiTheme="minorHAnsi"/>
        </w:rPr>
        <w:t>No late discussion post</w:t>
      </w:r>
      <w:r w:rsidR="001877E7" w:rsidRPr="009C1A15">
        <w:rPr>
          <w:rFonts w:asciiTheme="minorHAnsi" w:hAnsiTheme="minorHAnsi"/>
        </w:rPr>
        <w:t>s</w:t>
      </w:r>
      <w:r w:rsidRPr="009C1A15">
        <w:rPr>
          <w:rFonts w:asciiTheme="minorHAnsi" w:hAnsiTheme="minorHAnsi"/>
        </w:rPr>
        <w:t>, proposals, or presentations are accepted. No substitutions, no exceptions.</w:t>
      </w:r>
    </w:p>
    <w:p w14:paraId="58A7CC92" w14:textId="14608F8E" w:rsidR="003B5831" w:rsidRPr="009C1A15" w:rsidRDefault="003B5831" w:rsidP="00F12AF6">
      <w:pPr>
        <w:pStyle w:val="ListParagraph"/>
        <w:numPr>
          <w:ilvl w:val="0"/>
          <w:numId w:val="5"/>
        </w:numPr>
        <w:ind w:left="360"/>
        <w:rPr>
          <w:rFonts w:asciiTheme="minorHAnsi" w:hAnsiTheme="minorHAnsi"/>
        </w:rPr>
      </w:pPr>
      <w:r w:rsidRPr="009C1A15">
        <w:rPr>
          <w:rFonts w:asciiTheme="minorHAnsi" w:hAnsiTheme="minorHAnsi"/>
        </w:rPr>
        <w:t xml:space="preserve">Late </w:t>
      </w:r>
      <w:r w:rsidR="00275C04" w:rsidRPr="009C1A15">
        <w:rPr>
          <w:rFonts w:asciiTheme="minorHAnsi" w:hAnsiTheme="minorHAnsi"/>
        </w:rPr>
        <w:t xml:space="preserve">final </w:t>
      </w:r>
      <w:r w:rsidR="006F1B30" w:rsidRPr="009C1A15">
        <w:rPr>
          <w:rFonts w:asciiTheme="minorHAnsi" w:hAnsiTheme="minorHAnsi"/>
        </w:rPr>
        <w:t>research projects</w:t>
      </w:r>
      <w:r w:rsidRPr="009C1A15">
        <w:rPr>
          <w:rFonts w:asciiTheme="minorHAnsi" w:hAnsiTheme="minorHAnsi"/>
        </w:rPr>
        <w:t xml:space="preserve"> lose 3 points each day for the first two days. Later work will only be accepted as determined by the instructor.</w:t>
      </w:r>
    </w:p>
    <w:p w14:paraId="385FD861" w14:textId="29A32F2B" w:rsidR="003B5831" w:rsidRPr="009C1A15" w:rsidRDefault="003B5831" w:rsidP="001D5A73">
      <w:pPr>
        <w:numPr>
          <w:ilvl w:val="0"/>
          <w:numId w:val="22"/>
        </w:numPr>
        <w:pBdr>
          <w:top w:val="nil"/>
          <w:left w:val="nil"/>
          <w:bottom w:val="nil"/>
          <w:right w:val="nil"/>
          <w:between w:val="nil"/>
        </w:pBdr>
        <w:contextualSpacing/>
        <w:rPr>
          <w:rFonts w:asciiTheme="minorHAnsi" w:hAnsiTheme="minorHAnsi"/>
        </w:rPr>
      </w:pPr>
      <w:r w:rsidRPr="009C1A15">
        <w:rPr>
          <w:rFonts w:asciiTheme="minorHAnsi" w:hAnsiTheme="minorHAnsi"/>
        </w:rPr>
        <w:t>Students turn in all written work on Collab.</w:t>
      </w:r>
      <w:r w:rsidR="001D5A73" w:rsidRPr="009C1A15">
        <w:rPr>
          <w:rFonts w:asciiTheme="minorHAnsi" w:hAnsiTheme="minorHAnsi"/>
        </w:rPr>
        <w:t xml:space="preserve"> Do </w:t>
      </w:r>
      <w:r w:rsidR="001D5A73" w:rsidRPr="009C1A15">
        <w:rPr>
          <w:rFonts w:asciiTheme="minorHAnsi" w:hAnsiTheme="minorHAnsi"/>
          <w:i/>
        </w:rPr>
        <w:t>not</w:t>
      </w:r>
      <w:r w:rsidR="001D5A73" w:rsidRPr="009C1A15">
        <w:rPr>
          <w:rFonts w:asciiTheme="minorHAnsi" w:hAnsiTheme="minorHAnsi"/>
        </w:rPr>
        <w:t xml:space="preserve"> send assignments to the instructor in an email unless told to do so.</w:t>
      </w:r>
    </w:p>
    <w:p w14:paraId="739531AD" w14:textId="77777777" w:rsidR="001D5A73" w:rsidRPr="009C1A15" w:rsidRDefault="003B5831" w:rsidP="001D5A73">
      <w:pPr>
        <w:pStyle w:val="ListParagraph"/>
        <w:numPr>
          <w:ilvl w:val="0"/>
          <w:numId w:val="5"/>
        </w:numPr>
        <w:ind w:left="360"/>
        <w:rPr>
          <w:rFonts w:asciiTheme="minorHAnsi" w:hAnsiTheme="minorHAnsi"/>
        </w:rPr>
      </w:pPr>
      <w:r w:rsidRPr="009C1A15">
        <w:rPr>
          <w:rFonts w:asciiTheme="minorHAnsi" w:hAnsiTheme="minorHAnsi"/>
        </w:rPr>
        <w:lastRenderedPageBreak/>
        <w:t>Do not send the instructor an email with a question that is answered on the syllabus; no answer will be forthcoming. Consult other students as needed.</w:t>
      </w:r>
    </w:p>
    <w:p w14:paraId="19C50CB9" w14:textId="77777777" w:rsidR="007D3848" w:rsidRPr="009C1A15" w:rsidRDefault="001D5A73" w:rsidP="007D3848">
      <w:pPr>
        <w:pStyle w:val="ListParagraph"/>
        <w:numPr>
          <w:ilvl w:val="0"/>
          <w:numId w:val="5"/>
        </w:numPr>
        <w:ind w:left="360"/>
        <w:rPr>
          <w:rFonts w:asciiTheme="minorHAnsi" w:hAnsiTheme="minorHAnsi"/>
        </w:rPr>
      </w:pPr>
      <w:r w:rsidRPr="009C1A15">
        <w:rPr>
          <w:rFonts w:asciiTheme="minorHAnsi" w:hAnsiTheme="minorHAnsi"/>
        </w:rPr>
        <w:t xml:space="preserve">Use </w:t>
      </w:r>
      <w:hyperlink r:id="rId14">
        <w:proofErr w:type="spellStart"/>
        <w:r w:rsidRPr="009C1A15">
          <w:rPr>
            <w:rFonts w:asciiTheme="minorHAnsi" w:hAnsiTheme="minorHAnsi"/>
            <w:color w:val="0000FF"/>
          </w:rPr>
          <w:t>UVa</w:t>
        </w:r>
        <w:proofErr w:type="spellEnd"/>
        <w:r w:rsidRPr="009C1A15">
          <w:rPr>
            <w:rFonts w:asciiTheme="minorHAnsi" w:hAnsiTheme="minorHAnsi"/>
            <w:color w:val="0000FF"/>
          </w:rPr>
          <w:t xml:space="preserve"> Box</w:t>
        </w:r>
      </w:hyperlink>
      <w:r w:rsidRPr="009C1A15">
        <w:rPr>
          <w:rFonts w:asciiTheme="minorHAnsi" w:hAnsiTheme="minorHAnsi"/>
        </w:rPr>
        <w:t xml:space="preserve"> to backup work, it is secure</w:t>
      </w:r>
      <w:r w:rsidR="006F1B30" w:rsidRPr="009C1A15">
        <w:rPr>
          <w:rFonts w:asciiTheme="minorHAnsi" w:hAnsiTheme="minorHAnsi"/>
        </w:rPr>
        <w:t>, free, and syncs work as it is saved</w:t>
      </w:r>
      <w:r w:rsidRPr="009C1A15">
        <w:rPr>
          <w:rFonts w:asciiTheme="minorHAnsi" w:hAnsiTheme="minorHAnsi"/>
        </w:rPr>
        <w:t>. No extensions for lost work</w:t>
      </w:r>
      <w:r w:rsidR="006F1B30" w:rsidRPr="009C1A15">
        <w:rPr>
          <w:rFonts w:asciiTheme="minorHAnsi" w:hAnsiTheme="minorHAnsi"/>
        </w:rPr>
        <w:t xml:space="preserve"> due to problems such as a stolen or damaged computer will be granted as no work will be lost</w:t>
      </w:r>
      <w:r w:rsidRPr="009C1A15">
        <w:rPr>
          <w:rFonts w:asciiTheme="minorHAnsi" w:hAnsiTheme="minorHAnsi"/>
        </w:rPr>
        <w:t>.</w:t>
      </w:r>
    </w:p>
    <w:p w14:paraId="3C59E269" w14:textId="326CFA24" w:rsidR="007D3848" w:rsidRPr="009C1A15" w:rsidRDefault="007D3848" w:rsidP="007D3848">
      <w:pPr>
        <w:pStyle w:val="ListParagraph"/>
        <w:numPr>
          <w:ilvl w:val="0"/>
          <w:numId w:val="5"/>
        </w:numPr>
        <w:ind w:left="360"/>
        <w:rPr>
          <w:rFonts w:asciiTheme="minorHAnsi" w:hAnsiTheme="minorHAnsi"/>
        </w:rPr>
      </w:pPr>
      <w:r w:rsidRPr="009C1A15">
        <w:rPr>
          <w:rFonts w:asciiTheme="minorHAnsi" w:hAnsiTheme="minorHAnsi"/>
        </w:rPr>
        <w:t xml:space="preserve">Follow the guidelines on this syllabus for interaction with other students in written or verbal form. That includes peer review. </w:t>
      </w:r>
    </w:p>
    <w:p w14:paraId="1849D74F" w14:textId="2ED31D2F" w:rsidR="003B5831" w:rsidRPr="009C1A15" w:rsidRDefault="003B5831" w:rsidP="00F12AF6">
      <w:pPr>
        <w:pStyle w:val="ListParagraph"/>
        <w:numPr>
          <w:ilvl w:val="0"/>
          <w:numId w:val="5"/>
        </w:numPr>
        <w:ind w:left="360"/>
        <w:rPr>
          <w:rFonts w:asciiTheme="minorHAnsi" w:hAnsiTheme="minorHAnsi"/>
        </w:rPr>
      </w:pPr>
      <w:r w:rsidRPr="009C1A15">
        <w:rPr>
          <w:rFonts w:asciiTheme="minorHAnsi" w:hAnsiTheme="minorHAnsi"/>
        </w:rPr>
        <w:t xml:space="preserve">Follow the </w:t>
      </w:r>
      <w:hyperlink r:id="rId15" w:history="1">
        <w:r w:rsidRPr="009C1A15">
          <w:rPr>
            <w:rStyle w:val="Hyperlink"/>
            <w:rFonts w:asciiTheme="minorHAnsi" w:hAnsiTheme="minorHAnsi"/>
          </w:rPr>
          <w:t>honor code.</w:t>
        </w:r>
      </w:hyperlink>
      <w:r w:rsidRPr="009C1A15">
        <w:rPr>
          <w:rFonts w:asciiTheme="minorHAnsi" w:hAnsiTheme="minorHAnsi"/>
        </w:rPr>
        <w:t xml:space="preserve"> If you have a question about </w:t>
      </w:r>
      <w:hyperlink r:id="rId16" w:history="1">
        <w:r w:rsidRPr="009C1A15">
          <w:rPr>
            <w:rFonts w:asciiTheme="minorHAnsi" w:hAnsiTheme="minorHAnsi"/>
          </w:rPr>
          <w:t>plagiarism</w:t>
        </w:r>
      </w:hyperlink>
      <w:r w:rsidRPr="009C1A15">
        <w:rPr>
          <w:rFonts w:asciiTheme="minorHAnsi" w:hAnsiTheme="minorHAnsi"/>
        </w:rPr>
        <w:t>, ask.</w:t>
      </w:r>
    </w:p>
    <w:p w14:paraId="63D5BF53" w14:textId="33492FC1" w:rsidR="003B5831" w:rsidRPr="009C1A15" w:rsidRDefault="003B5831" w:rsidP="00F12AF6">
      <w:pPr>
        <w:pStyle w:val="ListParagraph"/>
        <w:numPr>
          <w:ilvl w:val="0"/>
          <w:numId w:val="5"/>
        </w:numPr>
        <w:ind w:left="360"/>
        <w:rPr>
          <w:rFonts w:asciiTheme="minorHAnsi" w:hAnsiTheme="minorHAnsi"/>
        </w:rPr>
      </w:pPr>
      <w:r w:rsidRPr="009C1A15">
        <w:rPr>
          <w:rFonts w:asciiTheme="minorHAnsi" w:hAnsiTheme="minorHAnsi"/>
        </w:rPr>
        <w:t xml:space="preserve">For information about the instructor’s research, courses, advising, and letters of recommendation, please consult this </w:t>
      </w:r>
      <w:hyperlink r:id="rId17" w:history="1">
        <w:r w:rsidRPr="009C1A15">
          <w:rPr>
            <w:rStyle w:val="Hyperlink"/>
            <w:rFonts w:asciiTheme="minorHAnsi" w:hAnsiTheme="minorHAnsi"/>
          </w:rPr>
          <w:t>website.</w:t>
        </w:r>
      </w:hyperlink>
    </w:p>
    <w:p w14:paraId="6716D20C" w14:textId="77777777" w:rsidR="003B5831" w:rsidRPr="009C1A15" w:rsidRDefault="003B5831" w:rsidP="00F12AF6">
      <w:pPr>
        <w:rPr>
          <w:rFonts w:asciiTheme="minorHAnsi" w:hAnsiTheme="minorHAnsi"/>
        </w:rPr>
      </w:pPr>
    </w:p>
    <w:p w14:paraId="7184F43E" w14:textId="77777777" w:rsidR="003B5831" w:rsidRPr="009C1A15" w:rsidRDefault="003B5831" w:rsidP="00F12AF6">
      <w:pPr>
        <w:rPr>
          <w:rFonts w:asciiTheme="minorHAnsi" w:hAnsiTheme="minorHAnsi"/>
          <w:b/>
        </w:rPr>
      </w:pPr>
      <w:r w:rsidRPr="009C1A15">
        <w:rPr>
          <w:rFonts w:asciiTheme="minorHAnsi" w:hAnsiTheme="minorHAnsi"/>
          <w:b/>
        </w:rPr>
        <w:t xml:space="preserve">Resources </w:t>
      </w:r>
    </w:p>
    <w:p w14:paraId="149ADF38" w14:textId="12CB53C9" w:rsidR="003B5831" w:rsidRPr="009C1A15" w:rsidRDefault="003B5831" w:rsidP="004A4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C1A15">
        <w:rPr>
          <w:rFonts w:asciiTheme="minorHAnsi" w:hAnsiTheme="minorHAnsi"/>
        </w:rPr>
        <w:t xml:space="preserve">The best writing resource available to </w:t>
      </w:r>
      <w:proofErr w:type="spellStart"/>
      <w:r w:rsidR="001C1CB8" w:rsidRPr="009C1A15">
        <w:rPr>
          <w:rFonts w:asciiTheme="minorHAnsi" w:hAnsiTheme="minorHAnsi"/>
        </w:rPr>
        <w:t>UVa</w:t>
      </w:r>
      <w:proofErr w:type="spellEnd"/>
      <w:r w:rsidR="001C1CB8" w:rsidRPr="009C1A15">
        <w:rPr>
          <w:rFonts w:asciiTheme="minorHAnsi" w:hAnsiTheme="minorHAnsi"/>
        </w:rPr>
        <w:t xml:space="preserve"> students</w:t>
      </w:r>
      <w:r w:rsidRPr="009C1A15">
        <w:rPr>
          <w:rFonts w:asciiTheme="minorHAnsi" w:hAnsiTheme="minorHAnsi"/>
        </w:rPr>
        <w:t xml:space="preserve"> is the </w:t>
      </w:r>
      <w:hyperlink r:id="rId18" w:history="1">
        <w:r w:rsidRPr="009C1A15">
          <w:rPr>
            <w:rStyle w:val="Hyperlink"/>
            <w:rFonts w:asciiTheme="minorHAnsi" w:hAnsiTheme="minorHAnsi"/>
          </w:rPr>
          <w:t>UVa Writing Center.</w:t>
        </w:r>
      </w:hyperlink>
      <w:r w:rsidRPr="009C1A15">
        <w:rPr>
          <w:rFonts w:asciiTheme="minorHAnsi" w:hAnsiTheme="minorHAnsi"/>
        </w:rPr>
        <w:t xml:space="preserve"> Many </w:t>
      </w:r>
      <w:proofErr w:type="gramStart"/>
      <w:r w:rsidRPr="009C1A15">
        <w:rPr>
          <w:rFonts w:asciiTheme="minorHAnsi" w:hAnsiTheme="minorHAnsi"/>
        </w:rPr>
        <w:t>college</w:t>
      </w:r>
      <w:proofErr w:type="gramEnd"/>
      <w:r w:rsidRPr="009C1A15">
        <w:rPr>
          <w:rFonts w:asciiTheme="minorHAnsi" w:hAnsiTheme="minorHAnsi"/>
        </w:rPr>
        <w:t xml:space="preserve"> writing centers </w:t>
      </w:r>
      <w:r w:rsidR="001C1CB8" w:rsidRPr="009C1A15">
        <w:rPr>
          <w:rFonts w:asciiTheme="minorHAnsi" w:hAnsiTheme="minorHAnsi"/>
        </w:rPr>
        <w:t xml:space="preserve">around the country </w:t>
      </w:r>
      <w:r w:rsidRPr="009C1A15">
        <w:rPr>
          <w:rFonts w:asciiTheme="minorHAnsi" w:hAnsiTheme="minorHAnsi"/>
        </w:rPr>
        <w:t>have extensive online resources on writing and reading</w:t>
      </w:r>
      <w:r w:rsidR="000E61D9" w:rsidRPr="009C1A15">
        <w:rPr>
          <w:rFonts w:asciiTheme="minorHAnsi" w:hAnsiTheme="minorHAnsi"/>
        </w:rPr>
        <w:t xml:space="preserve"> as well.  </w:t>
      </w:r>
      <w:r w:rsidR="001D5A73" w:rsidRPr="009C1A15">
        <w:rPr>
          <w:rFonts w:asciiTheme="minorHAnsi" w:hAnsiTheme="minorHAnsi"/>
        </w:rPr>
        <w:t xml:space="preserve">Here is one example from </w:t>
      </w:r>
      <w:hyperlink r:id="rId19">
        <w:r w:rsidR="001D5A73" w:rsidRPr="009C1A15">
          <w:rPr>
            <w:rFonts w:asciiTheme="minorHAnsi" w:hAnsiTheme="minorHAnsi"/>
            <w:color w:val="0000FF"/>
          </w:rPr>
          <w:t>UNC</w:t>
        </w:r>
      </w:hyperlink>
      <w:r w:rsidR="001D5A73" w:rsidRPr="009C1A15">
        <w:rPr>
          <w:rFonts w:asciiTheme="minorHAnsi" w:hAnsiTheme="minorHAnsi"/>
        </w:rPr>
        <w:t xml:space="preserve">.  </w:t>
      </w:r>
      <w:r w:rsidR="000E61D9" w:rsidRPr="009C1A15">
        <w:rPr>
          <w:rFonts w:asciiTheme="minorHAnsi" w:hAnsiTheme="minorHAnsi"/>
        </w:rPr>
        <w:t xml:space="preserve">The </w:t>
      </w:r>
      <w:r w:rsidR="00DF585D" w:rsidRPr="009C1A15">
        <w:rPr>
          <w:rFonts w:asciiTheme="minorHAnsi" w:hAnsiTheme="minorHAnsi"/>
        </w:rPr>
        <w:t xml:space="preserve">library also has </w:t>
      </w:r>
      <w:hyperlink r:id="rId20" w:history="1">
        <w:r w:rsidR="00DF585D" w:rsidRPr="009C1A15">
          <w:rPr>
            <w:rStyle w:val="Hyperlink"/>
            <w:rFonts w:asciiTheme="minorHAnsi" w:hAnsiTheme="minorHAnsi"/>
          </w:rPr>
          <w:t>services available to all undergraduate students</w:t>
        </w:r>
      </w:hyperlink>
      <w:r w:rsidR="00DF585D" w:rsidRPr="009C1A15">
        <w:rPr>
          <w:rFonts w:asciiTheme="minorHAnsi" w:hAnsiTheme="minorHAnsi"/>
        </w:rPr>
        <w:t xml:space="preserve">. The </w:t>
      </w:r>
      <w:r w:rsidR="000E61D9" w:rsidRPr="009C1A15">
        <w:rPr>
          <w:rFonts w:asciiTheme="minorHAnsi" w:hAnsiTheme="minorHAnsi"/>
        </w:rPr>
        <w:t xml:space="preserve">politics department also has its own research librarian, </w:t>
      </w:r>
      <w:hyperlink r:id="rId21" w:history="1">
        <w:r w:rsidR="000E61D9" w:rsidRPr="009C1A15">
          <w:rPr>
            <w:rStyle w:val="Hyperlink"/>
            <w:rFonts w:asciiTheme="minorHAnsi" w:hAnsiTheme="minorHAnsi"/>
          </w:rPr>
          <w:t>Christine Slaughter</w:t>
        </w:r>
      </w:hyperlink>
      <w:r w:rsidR="000E61D9" w:rsidRPr="009C1A15">
        <w:rPr>
          <w:rFonts w:asciiTheme="minorHAnsi" w:hAnsiTheme="minorHAnsi"/>
        </w:rPr>
        <w:t xml:space="preserve"> (</w:t>
      </w:r>
      <w:hyperlink r:id="rId22" w:history="1">
        <w:r w:rsidR="000E61D9" w:rsidRPr="009C1A15">
          <w:rPr>
            <w:rStyle w:val="Hyperlink"/>
            <w:rFonts w:asciiTheme="minorHAnsi" w:hAnsiTheme="minorHAnsi"/>
          </w:rPr>
          <w:t>cs7ww@virginia.edu</w:t>
        </w:r>
      </w:hyperlink>
      <w:r w:rsidR="000E61D9" w:rsidRPr="009C1A15">
        <w:rPr>
          <w:rFonts w:asciiTheme="minorHAnsi" w:hAnsiTheme="minorHAnsi"/>
        </w:rPr>
        <w:t xml:space="preserve">), </w:t>
      </w:r>
      <w:r w:rsidR="00DF585D" w:rsidRPr="009C1A15">
        <w:rPr>
          <w:rFonts w:asciiTheme="minorHAnsi" w:hAnsiTheme="minorHAnsi"/>
        </w:rPr>
        <w:t xml:space="preserve">who has compiled </w:t>
      </w:r>
      <w:hyperlink r:id="rId23" w:history="1">
        <w:r w:rsidR="00DF585D" w:rsidRPr="009C1A15">
          <w:rPr>
            <w:rStyle w:val="Hyperlink"/>
            <w:rFonts w:asciiTheme="minorHAnsi" w:hAnsiTheme="minorHAnsi"/>
          </w:rPr>
          <w:t>a politics research guide</w:t>
        </w:r>
      </w:hyperlink>
      <w:r w:rsidR="00DF585D" w:rsidRPr="009C1A15">
        <w:rPr>
          <w:rFonts w:asciiTheme="minorHAnsi" w:hAnsiTheme="minorHAnsi"/>
        </w:rPr>
        <w:t>. Y</w:t>
      </w:r>
      <w:r w:rsidR="000E61D9" w:rsidRPr="009C1A15">
        <w:rPr>
          <w:rFonts w:asciiTheme="minorHAnsi" w:hAnsiTheme="minorHAnsi"/>
        </w:rPr>
        <w:t xml:space="preserve">ou can book an appointment with her </w:t>
      </w:r>
      <w:hyperlink r:id="rId24" w:history="1">
        <w:r w:rsidR="000E61D9" w:rsidRPr="009C1A15">
          <w:rPr>
            <w:rStyle w:val="Hyperlink"/>
            <w:rFonts w:asciiTheme="minorHAnsi" w:hAnsiTheme="minorHAnsi"/>
          </w:rPr>
          <w:t>here.</w:t>
        </w:r>
      </w:hyperlink>
    </w:p>
    <w:p w14:paraId="29DA5570" w14:textId="61295176" w:rsidR="003B5831" w:rsidRPr="009C1A15" w:rsidRDefault="003B5831" w:rsidP="00F12AF6">
      <w:pPr>
        <w:rPr>
          <w:rFonts w:asciiTheme="minorHAnsi" w:hAnsiTheme="minorHAnsi"/>
        </w:rPr>
      </w:pPr>
    </w:p>
    <w:p w14:paraId="3A4A88C9" w14:textId="77777777" w:rsidR="002858E6" w:rsidRPr="009C1A15" w:rsidRDefault="002858E6" w:rsidP="002858E6">
      <w:pPr>
        <w:rPr>
          <w:rFonts w:asciiTheme="minorHAnsi" w:hAnsiTheme="minorHAnsi"/>
          <w:b/>
          <w:bCs/>
        </w:rPr>
      </w:pPr>
      <w:r w:rsidRPr="009C1A15">
        <w:rPr>
          <w:rFonts w:asciiTheme="minorHAnsi" w:hAnsiTheme="minorHAnsi"/>
          <w:b/>
          <w:bCs/>
        </w:rPr>
        <w:t>Respect for the Learning Environment</w:t>
      </w:r>
    </w:p>
    <w:p w14:paraId="09270DD6" w14:textId="0B00278E" w:rsidR="002858E6" w:rsidRPr="009C1A15" w:rsidRDefault="002858E6" w:rsidP="00F12AF6">
      <w:pPr>
        <w:rPr>
          <w:rFonts w:asciiTheme="minorHAnsi" w:hAnsiTheme="minorHAnsi"/>
        </w:rPr>
      </w:pPr>
      <w:r w:rsidRPr="009C1A15">
        <w:rPr>
          <w:rFonts w:asciiTheme="minorHAnsi" w:hAnsiTheme="minorHAnsi"/>
        </w:rPr>
        <w:t>As stated in its official policy, “the University of Virginia is committed to providing a safe and non-discriminatory environment for all members of the University community.” The Department of Politics is committed to a classroom learning environment that is respectful to all students and open to a full range of viewpoints. If any student has a concern about the conduct of an instructor within or outside the classroom, they are welcome to raise this concern, with or without a chosen advisor</w:t>
      </w:r>
      <w:r w:rsidR="00C702A4" w:rsidRPr="009C1A15">
        <w:rPr>
          <w:rFonts w:asciiTheme="minorHAnsi" w:hAnsiTheme="minorHAnsi"/>
        </w:rPr>
        <w:t xml:space="preserve"> or </w:t>
      </w:r>
      <w:r w:rsidRPr="009C1A15">
        <w:rPr>
          <w:rFonts w:asciiTheme="minorHAnsi" w:hAnsiTheme="minorHAnsi"/>
        </w:rPr>
        <w:t>with any of the following people</w:t>
      </w:r>
      <w:r w:rsidR="001D5A73" w:rsidRPr="009C1A15">
        <w:rPr>
          <w:rFonts w:asciiTheme="minorHAnsi" w:hAnsiTheme="minorHAnsi"/>
        </w:rPr>
        <w:t xml:space="preserve"> </w:t>
      </w:r>
      <w:hyperlink r:id="rId25" w:history="1">
        <w:r w:rsidR="00911702" w:rsidRPr="00990A77">
          <w:rPr>
            <w:rStyle w:val="Hyperlink"/>
            <w:rFonts w:asciiTheme="minorHAnsi" w:hAnsiTheme="minorHAnsi"/>
          </w:rPr>
          <w:t>(as indicated on the departmental website</w:t>
        </w:r>
      </w:hyperlink>
      <w:r w:rsidR="00911702" w:rsidRPr="009C1A15">
        <w:rPr>
          <w:rFonts w:asciiTheme="minorHAnsi" w:hAnsiTheme="minorHAnsi"/>
        </w:rPr>
        <w:t>)</w:t>
      </w:r>
      <w:r w:rsidRPr="009C1A15">
        <w:rPr>
          <w:rFonts w:asciiTheme="minorHAnsi" w:hAnsiTheme="minorHAnsi"/>
        </w:rPr>
        <w:t xml:space="preserve">: the Director of Diversity and Inclusion, Director of Undergraduate Programs, or the Department Chair. The aim is to create a safe and confidential meeting environment. In cases that may involve a violation of the University’s </w:t>
      </w:r>
      <w:hyperlink r:id="rId26" w:history="1">
        <w:r w:rsidRPr="009C1A15">
          <w:rPr>
            <w:rStyle w:val="Hyperlink"/>
            <w:rFonts w:asciiTheme="minorHAnsi" w:hAnsiTheme="minorHAnsi"/>
          </w:rPr>
          <w:t>policies on sexual or gender-based harassment</w:t>
        </w:r>
      </w:hyperlink>
      <w:r w:rsidRPr="009C1A15">
        <w:rPr>
          <w:rFonts w:asciiTheme="minorHAnsi" w:hAnsiTheme="minorHAnsi"/>
        </w:rPr>
        <w:t xml:space="preserve">, students should be aware of reporting procedures and requirements (set out under Federal Law and known as Title IX). </w:t>
      </w:r>
    </w:p>
    <w:p w14:paraId="7BA2C214" w14:textId="3B7D7791" w:rsidR="00DE2BC8" w:rsidRPr="009C1A15" w:rsidRDefault="00DE2BC8" w:rsidP="00F12AF6">
      <w:pPr>
        <w:rPr>
          <w:rFonts w:asciiTheme="minorHAnsi" w:hAnsiTheme="minorHAnsi"/>
        </w:rPr>
      </w:pPr>
    </w:p>
    <w:p w14:paraId="5760CDCB" w14:textId="4B1BC948" w:rsidR="002858E6" w:rsidRPr="009C1A15" w:rsidRDefault="002858E6" w:rsidP="00F12AF6">
      <w:pPr>
        <w:rPr>
          <w:rFonts w:asciiTheme="minorHAnsi" w:hAnsiTheme="minorHAnsi"/>
          <w:b/>
          <w:bCs/>
        </w:rPr>
      </w:pPr>
      <w:r w:rsidRPr="009C1A15">
        <w:rPr>
          <w:rFonts w:asciiTheme="minorHAnsi" w:hAnsiTheme="minorHAnsi"/>
          <w:b/>
          <w:bCs/>
        </w:rPr>
        <w:t>Harassment, Hate Crimes, Violence</w:t>
      </w:r>
    </w:p>
    <w:p w14:paraId="52F0A5C8" w14:textId="10C39158" w:rsidR="003B5831" w:rsidRPr="009C1A15" w:rsidRDefault="003B5831" w:rsidP="00F12AF6">
      <w:pPr>
        <w:rPr>
          <w:rFonts w:asciiTheme="minorHAnsi" w:hAnsiTheme="minorHAnsi"/>
        </w:rPr>
      </w:pPr>
      <w:r w:rsidRPr="009C1A15">
        <w:rPr>
          <w:rFonts w:asciiTheme="minorHAnsi" w:hAnsiTheme="minorHAnsi"/>
        </w:rPr>
        <w:t xml:space="preserve">If you or someone you know is struggling with </w:t>
      </w:r>
      <w:hyperlink r:id="rId27" w:history="1">
        <w:r w:rsidRPr="009C1A15">
          <w:rPr>
            <w:rFonts w:asciiTheme="minorHAnsi" w:hAnsiTheme="minorHAnsi"/>
          </w:rPr>
          <w:t>gender, sexual, or domestic violence</w:t>
        </w:r>
      </w:hyperlink>
      <w:r w:rsidRPr="009C1A15">
        <w:rPr>
          <w:rFonts w:asciiTheme="minorHAnsi" w:hAnsiTheme="minorHAnsi"/>
        </w:rPr>
        <w:t xml:space="preserve">, or is a target of a hate crime, there are many community and University of Virginia resources available including </w:t>
      </w:r>
      <w:hyperlink r:id="rId28" w:history="1">
        <w:r w:rsidRPr="009C1A15">
          <w:rPr>
            <w:rFonts w:asciiTheme="minorHAnsi" w:hAnsiTheme="minorHAnsi"/>
          </w:rPr>
          <w:t>Just Report It</w:t>
        </w:r>
      </w:hyperlink>
      <w:r w:rsidRPr="009C1A15">
        <w:rPr>
          <w:rFonts w:asciiTheme="minorHAnsi" w:hAnsiTheme="minorHAnsi"/>
        </w:rPr>
        <w:t xml:space="preserve">, </w:t>
      </w:r>
      <w:hyperlink r:id="rId29" w:history="1">
        <w:r w:rsidRPr="009C1A15">
          <w:rPr>
            <w:rFonts w:asciiTheme="minorHAnsi" w:hAnsiTheme="minorHAnsi"/>
          </w:rPr>
          <w:t>The Office of the Dean of Students</w:t>
        </w:r>
      </w:hyperlink>
      <w:r w:rsidRPr="009C1A15">
        <w:rPr>
          <w:rFonts w:asciiTheme="minorHAnsi" w:hAnsiTheme="minorHAnsi"/>
        </w:rPr>
        <w:t xml:space="preserve">: 434- 924-7133 (after hours and weekends 434-924-7166 for the University Police Department; ask them to refer the issue to the Dean on Call), the </w:t>
      </w:r>
      <w:hyperlink r:id="rId30" w:history="1">
        <w:r w:rsidRPr="009C1A15">
          <w:rPr>
            <w:rFonts w:asciiTheme="minorHAnsi" w:hAnsiTheme="minorHAnsi"/>
          </w:rPr>
          <w:t>UVA Women's Center</w:t>
        </w:r>
      </w:hyperlink>
      <w:r w:rsidRPr="009C1A15">
        <w:rPr>
          <w:rFonts w:asciiTheme="minorHAnsi" w:hAnsiTheme="minorHAnsi"/>
        </w:rPr>
        <w:t xml:space="preserve">: 435-982-2361, </w:t>
      </w:r>
      <w:hyperlink r:id="rId31" w:history="1">
        <w:r w:rsidRPr="009C1A15">
          <w:rPr>
            <w:rFonts w:asciiTheme="minorHAnsi" w:hAnsiTheme="minorHAnsi"/>
          </w:rPr>
          <w:t>Sexual Assault Resources Agency</w:t>
        </w:r>
      </w:hyperlink>
      <w:r w:rsidRPr="009C1A15">
        <w:rPr>
          <w:rFonts w:asciiTheme="minorHAnsi" w:hAnsiTheme="minorHAnsi"/>
        </w:rPr>
        <w:t> (SARA) hotline: 434-977-7273 (24/7), </w:t>
      </w:r>
      <w:hyperlink r:id="rId32" w:history="1">
        <w:r w:rsidRPr="009C1A15">
          <w:rPr>
            <w:rFonts w:asciiTheme="minorHAnsi" w:hAnsiTheme="minorHAnsi"/>
          </w:rPr>
          <w:t>Shelter for Help in Emergency</w:t>
        </w:r>
      </w:hyperlink>
      <w:r w:rsidRPr="009C1A15">
        <w:rPr>
          <w:rFonts w:asciiTheme="minorHAnsi" w:hAnsiTheme="minorHAnsi"/>
        </w:rPr>
        <w:t xml:space="preserve"> (SHE) hotline: 434-293-8509 (24/7). If you prefer to speak anonymously and confidentially over the phone to </w:t>
      </w:r>
      <w:proofErr w:type="spellStart"/>
      <w:r w:rsidRPr="009C1A15">
        <w:rPr>
          <w:rFonts w:asciiTheme="minorHAnsi" w:hAnsiTheme="minorHAnsi"/>
        </w:rPr>
        <w:t>UVa</w:t>
      </w:r>
      <w:proofErr w:type="spellEnd"/>
      <w:r w:rsidRPr="009C1A15">
        <w:rPr>
          <w:rFonts w:asciiTheme="minorHAnsi" w:hAnsiTheme="minorHAnsi"/>
        </w:rPr>
        <w:t xml:space="preserve"> student volunteers, call </w:t>
      </w:r>
      <w:hyperlink r:id="rId33" w:history="1">
        <w:r w:rsidRPr="009C1A15">
          <w:rPr>
            <w:rFonts w:asciiTheme="minorHAnsi" w:hAnsiTheme="minorHAnsi"/>
          </w:rPr>
          <w:t>Madison House's HELP Line </w:t>
        </w:r>
      </w:hyperlink>
      <w:r w:rsidRPr="009C1A15">
        <w:rPr>
          <w:rFonts w:asciiTheme="minorHAnsi" w:hAnsiTheme="minorHAnsi"/>
        </w:rPr>
        <w:t xml:space="preserve">(24/7): 434-295-8255. </w:t>
      </w:r>
    </w:p>
    <w:p w14:paraId="73F8BAE8" w14:textId="28273F08" w:rsidR="00911702" w:rsidRPr="009C1A15" w:rsidRDefault="00911702" w:rsidP="00F12AF6">
      <w:pPr>
        <w:rPr>
          <w:rFonts w:asciiTheme="minorHAnsi" w:hAnsiTheme="minorHAnsi"/>
        </w:rPr>
      </w:pPr>
    </w:p>
    <w:p w14:paraId="06034833" w14:textId="77777777" w:rsidR="00911702" w:rsidRPr="009C1A15" w:rsidRDefault="00911702" w:rsidP="00911702">
      <w:pPr>
        <w:rPr>
          <w:rFonts w:asciiTheme="minorHAnsi" w:hAnsiTheme="minorHAnsi"/>
          <w:b/>
          <w:bCs/>
        </w:rPr>
      </w:pPr>
      <w:r w:rsidRPr="009C1A15">
        <w:rPr>
          <w:rFonts w:asciiTheme="minorHAnsi" w:hAnsiTheme="minorHAnsi"/>
          <w:b/>
          <w:bCs/>
        </w:rPr>
        <w:t>Learning or Other Disability</w:t>
      </w:r>
    </w:p>
    <w:p w14:paraId="04A9ED5A" w14:textId="22A84834" w:rsidR="00911702" w:rsidRPr="009C1A15" w:rsidRDefault="00911702" w:rsidP="00F12AF6">
      <w:pPr>
        <w:rPr>
          <w:rFonts w:asciiTheme="minorHAnsi" w:hAnsiTheme="minorHAnsi"/>
        </w:rPr>
      </w:pPr>
      <w:r w:rsidRPr="009C1A15">
        <w:rPr>
          <w:rFonts w:asciiTheme="minorHAnsi" w:hAnsiTheme="minorHAnsi"/>
        </w:rPr>
        <w:lastRenderedPageBreak/>
        <w:t xml:space="preserve">If you have (or suspect you have) a learning or other disability that requires academic accommodations, you should contact the </w:t>
      </w:r>
      <w:hyperlink r:id="rId34" w:history="1">
        <w:r w:rsidRPr="00990A77">
          <w:rPr>
            <w:rStyle w:val="Hyperlink"/>
            <w:rFonts w:asciiTheme="minorHAnsi" w:hAnsiTheme="minorHAnsi"/>
          </w:rPr>
          <w:t>Student Disability Access Center</w:t>
        </w:r>
      </w:hyperlink>
      <w:r w:rsidRPr="009C1A15">
        <w:rPr>
          <w:rFonts w:asciiTheme="minorHAnsi" w:hAnsiTheme="minorHAnsi"/>
        </w:rPr>
        <w:t xml:space="preserve"> as soon as possible, and at least two to three weeks before any assignments are due. </w:t>
      </w:r>
      <w:r w:rsidR="00990A77" w:rsidRPr="009C1A15">
        <w:rPr>
          <w:rFonts w:asciiTheme="minorHAnsi" w:hAnsiTheme="minorHAnsi"/>
        </w:rPr>
        <w:t xml:space="preserve">Please be sure that necessary accommodations are properly documented by the SDAC. </w:t>
      </w:r>
      <w:r w:rsidRPr="009C1A15">
        <w:rPr>
          <w:rFonts w:asciiTheme="minorHAnsi" w:hAnsiTheme="minorHAnsi"/>
        </w:rPr>
        <w:t>The instructor will be happy to make whatever accommodations students need to be successful in the course. Be sure to provide the instructor with enough notice to make appropriate arrangements.</w:t>
      </w:r>
    </w:p>
    <w:p w14:paraId="750E8E3B" w14:textId="77777777" w:rsidR="00F12AF6" w:rsidRPr="009C1A15" w:rsidRDefault="00F12AF6" w:rsidP="00F12AF6">
      <w:pPr>
        <w:rPr>
          <w:rFonts w:asciiTheme="minorHAnsi" w:hAnsiTheme="minorHAnsi"/>
        </w:rPr>
      </w:pPr>
    </w:p>
    <w:p w14:paraId="490380D3" w14:textId="60C8CFD2" w:rsidR="00F12AF6" w:rsidRPr="009C1A15" w:rsidRDefault="003B5831" w:rsidP="009F3C25">
      <w:pPr>
        <w:rPr>
          <w:rFonts w:asciiTheme="minorHAnsi" w:hAnsiTheme="minorHAnsi"/>
          <w:b/>
        </w:rPr>
      </w:pPr>
      <w:r w:rsidRPr="009C1A15">
        <w:rPr>
          <w:rFonts w:asciiTheme="minorHAnsi" w:hAnsiTheme="minorHAnsi"/>
          <w:b/>
        </w:rPr>
        <w:t xml:space="preserve">Required </w:t>
      </w:r>
      <w:r w:rsidR="00C20DF8" w:rsidRPr="009C1A15">
        <w:rPr>
          <w:rFonts w:asciiTheme="minorHAnsi" w:hAnsiTheme="minorHAnsi"/>
          <w:b/>
        </w:rPr>
        <w:t xml:space="preserve">readings </w:t>
      </w:r>
    </w:p>
    <w:p w14:paraId="5EB02612" w14:textId="1010CEBE" w:rsidR="006F7374" w:rsidRDefault="00DE4A09" w:rsidP="00F12AF6">
      <w:pPr>
        <w:rPr>
          <w:rFonts w:asciiTheme="minorHAnsi" w:hAnsiTheme="minorHAnsi"/>
        </w:rPr>
      </w:pPr>
      <w:r>
        <w:rPr>
          <w:rFonts w:asciiTheme="minorHAnsi" w:hAnsiTheme="minorHAnsi"/>
        </w:rPr>
        <w:t xml:space="preserve">All the </w:t>
      </w:r>
      <w:r w:rsidRPr="00DE4A09">
        <w:rPr>
          <w:rFonts w:asciiTheme="minorHAnsi" w:hAnsiTheme="minorHAnsi"/>
        </w:rPr>
        <w:t xml:space="preserve">readings </w:t>
      </w:r>
      <w:r w:rsidR="00B5783C" w:rsidRPr="00DE4A09">
        <w:rPr>
          <w:rFonts w:asciiTheme="minorHAnsi" w:hAnsiTheme="minorHAnsi"/>
        </w:rPr>
        <w:t xml:space="preserve">are available </w:t>
      </w:r>
      <w:r w:rsidRPr="00DE4A09">
        <w:rPr>
          <w:rFonts w:asciiTheme="minorHAnsi" w:hAnsiTheme="minorHAnsi"/>
        </w:rPr>
        <w:t xml:space="preserve">either </w:t>
      </w:r>
      <w:r w:rsidR="00B5783C" w:rsidRPr="00DE4A09">
        <w:rPr>
          <w:rFonts w:asciiTheme="minorHAnsi" w:hAnsiTheme="minorHAnsi"/>
        </w:rPr>
        <w:t xml:space="preserve">as </w:t>
      </w:r>
      <w:proofErr w:type="spellStart"/>
      <w:r w:rsidR="00B5783C" w:rsidRPr="00DE4A09">
        <w:rPr>
          <w:rFonts w:asciiTheme="minorHAnsi" w:hAnsiTheme="minorHAnsi"/>
        </w:rPr>
        <w:t>ebooks</w:t>
      </w:r>
      <w:proofErr w:type="spellEnd"/>
      <w:r w:rsidR="00B5783C" w:rsidRPr="00DE4A09">
        <w:rPr>
          <w:rFonts w:asciiTheme="minorHAnsi" w:hAnsiTheme="minorHAnsi"/>
        </w:rPr>
        <w:t xml:space="preserve"> </w:t>
      </w:r>
      <w:r w:rsidR="0052325E" w:rsidRPr="00DE4A09">
        <w:rPr>
          <w:rFonts w:asciiTheme="minorHAnsi" w:hAnsiTheme="minorHAnsi"/>
        </w:rPr>
        <w:t>on</w:t>
      </w:r>
      <w:r w:rsidR="00B5783C" w:rsidRPr="00DE4A09">
        <w:rPr>
          <w:rFonts w:asciiTheme="minorHAnsi" w:hAnsiTheme="minorHAnsi"/>
        </w:rPr>
        <w:t xml:space="preserve"> Virgo</w:t>
      </w:r>
      <w:r w:rsidR="002635FC" w:rsidRPr="00DE4A09">
        <w:rPr>
          <w:rFonts w:asciiTheme="minorHAnsi" w:hAnsiTheme="minorHAnsi"/>
        </w:rPr>
        <w:t xml:space="preserve"> or posted on Collab</w:t>
      </w:r>
      <w:r w:rsidR="00B5783C" w:rsidRPr="00DE4A09">
        <w:rPr>
          <w:rFonts w:asciiTheme="minorHAnsi" w:hAnsiTheme="minorHAnsi"/>
        </w:rPr>
        <w:t>.</w:t>
      </w:r>
      <w:r w:rsidR="00911702" w:rsidRPr="009C1A15">
        <w:rPr>
          <w:rFonts w:asciiTheme="minorHAnsi" w:hAnsiTheme="minorHAnsi"/>
        </w:rPr>
        <w:t xml:space="preserve"> </w:t>
      </w:r>
      <w:r w:rsidR="006F7374">
        <w:rPr>
          <w:rFonts w:asciiTheme="minorHAnsi" w:hAnsiTheme="minorHAnsi"/>
        </w:rPr>
        <w:t xml:space="preserve">The one exception is: </w:t>
      </w:r>
      <w:r w:rsidR="006F7374" w:rsidRPr="007C736E">
        <w:rPr>
          <w:rFonts w:asciiTheme="minorHAnsi" w:hAnsiTheme="minorHAnsi"/>
        </w:rPr>
        <w:t xml:space="preserve">Carol A. B. Warren and Tracy </w:t>
      </w:r>
      <w:proofErr w:type="spellStart"/>
      <w:r w:rsidR="006F7374" w:rsidRPr="007C736E">
        <w:rPr>
          <w:rFonts w:asciiTheme="minorHAnsi" w:hAnsiTheme="minorHAnsi"/>
        </w:rPr>
        <w:t>Xavia</w:t>
      </w:r>
      <w:proofErr w:type="spellEnd"/>
      <w:r w:rsidR="006F7374" w:rsidRPr="007C736E">
        <w:rPr>
          <w:rFonts w:asciiTheme="minorHAnsi" w:hAnsiTheme="minorHAnsi"/>
        </w:rPr>
        <w:t xml:space="preserve"> </w:t>
      </w:r>
      <w:proofErr w:type="spellStart"/>
      <w:r w:rsidR="006F7374" w:rsidRPr="007C736E">
        <w:rPr>
          <w:rFonts w:asciiTheme="minorHAnsi" w:hAnsiTheme="minorHAnsi"/>
        </w:rPr>
        <w:t>Karner</w:t>
      </w:r>
      <w:proofErr w:type="spellEnd"/>
      <w:r w:rsidR="006F7374" w:rsidRPr="007C736E">
        <w:rPr>
          <w:rFonts w:asciiTheme="minorHAnsi" w:hAnsiTheme="minorHAnsi"/>
        </w:rPr>
        <w:t xml:space="preserve">, 2010, </w:t>
      </w:r>
      <w:r w:rsidR="006F7374" w:rsidRPr="007C736E">
        <w:rPr>
          <w:rFonts w:asciiTheme="minorHAnsi" w:hAnsiTheme="minorHAnsi"/>
          <w:i/>
        </w:rPr>
        <w:t xml:space="preserve">Discovering Qualitative </w:t>
      </w:r>
      <w:r w:rsidR="006F7374" w:rsidRPr="00C202C2">
        <w:rPr>
          <w:rFonts w:asciiTheme="minorHAnsi" w:hAnsiTheme="minorHAnsi"/>
          <w:i/>
        </w:rPr>
        <w:t>Methods: Field Research, Interviews, and Analysis</w:t>
      </w:r>
      <w:r w:rsidR="006F7374" w:rsidRPr="00C202C2">
        <w:rPr>
          <w:rFonts w:asciiTheme="minorHAnsi" w:hAnsiTheme="minorHAnsi"/>
        </w:rPr>
        <w:t>, Oxford University Press</w:t>
      </w:r>
      <w:r w:rsidR="006F7374">
        <w:rPr>
          <w:rFonts w:asciiTheme="minorHAnsi" w:hAnsiTheme="minorHAnsi"/>
        </w:rPr>
        <w:t xml:space="preserve">. </w:t>
      </w:r>
      <w:r w:rsidR="005E24D7">
        <w:rPr>
          <w:rFonts w:asciiTheme="minorHAnsi" w:hAnsiTheme="minorHAnsi"/>
        </w:rPr>
        <w:t xml:space="preserve">Only one of several chapters is available on Collab. </w:t>
      </w:r>
      <w:r w:rsidR="006F7374">
        <w:rPr>
          <w:rFonts w:asciiTheme="minorHAnsi" w:hAnsiTheme="minorHAnsi"/>
        </w:rPr>
        <w:t>Students will need this book in preparation for the final research paper. Any edition is fine; copies under $5 are available online.</w:t>
      </w:r>
    </w:p>
    <w:p w14:paraId="23A1BE98" w14:textId="77777777" w:rsidR="006F7374" w:rsidRDefault="006F7374" w:rsidP="00F12AF6">
      <w:pPr>
        <w:rPr>
          <w:rFonts w:asciiTheme="minorHAnsi" w:hAnsiTheme="minorHAnsi"/>
        </w:rPr>
      </w:pPr>
    </w:p>
    <w:p w14:paraId="0BF28BD4" w14:textId="7CF79BE0" w:rsidR="002247CF" w:rsidRPr="009C1A15" w:rsidRDefault="00911702" w:rsidP="00F12AF6">
      <w:pPr>
        <w:rPr>
          <w:rFonts w:asciiTheme="minorHAnsi" w:hAnsiTheme="minorHAnsi"/>
        </w:rPr>
      </w:pPr>
      <w:r w:rsidRPr="009C1A15">
        <w:rPr>
          <w:rFonts w:asciiTheme="minorHAnsi" w:hAnsiTheme="minorHAnsi"/>
        </w:rPr>
        <w:t xml:space="preserve">Students </w:t>
      </w:r>
      <w:r w:rsidR="000341DF">
        <w:rPr>
          <w:rFonts w:asciiTheme="minorHAnsi" w:hAnsiTheme="minorHAnsi"/>
        </w:rPr>
        <w:t xml:space="preserve">who prefer print rather than electronic copies may purchase </w:t>
      </w:r>
      <w:r w:rsidR="006F7374">
        <w:rPr>
          <w:rFonts w:asciiTheme="minorHAnsi" w:hAnsiTheme="minorHAnsi"/>
        </w:rPr>
        <w:t>any</w:t>
      </w:r>
      <w:r w:rsidR="000341DF">
        <w:rPr>
          <w:rFonts w:asciiTheme="minorHAnsi" w:hAnsiTheme="minorHAnsi"/>
        </w:rPr>
        <w:t xml:space="preserve"> of the following books:</w:t>
      </w:r>
      <w:r w:rsidR="00C702A4" w:rsidRPr="009C1A15">
        <w:rPr>
          <w:rFonts w:asciiTheme="minorHAnsi" w:hAnsiTheme="minorHAnsi"/>
        </w:rPr>
        <w:t xml:space="preserve"> </w:t>
      </w:r>
    </w:p>
    <w:p w14:paraId="3A4F9DFE" w14:textId="053B9CE6" w:rsidR="00CD4E45" w:rsidRPr="000341DF" w:rsidRDefault="00CD4E45" w:rsidP="000341DF">
      <w:pPr>
        <w:pStyle w:val="ListParagraph"/>
        <w:numPr>
          <w:ilvl w:val="0"/>
          <w:numId w:val="30"/>
        </w:numPr>
        <w:rPr>
          <w:rFonts w:asciiTheme="minorHAnsi" w:hAnsiTheme="minorHAnsi"/>
        </w:rPr>
      </w:pPr>
      <w:r w:rsidRPr="000341DF">
        <w:rPr>
          <w:rFonts w:asciiTheme="minorHAnsi" w:hAnsiTheme="minorHAnsi"/>
        </w:rPr>
        <w:t xml:space="preserve">Severine </w:t>
      </w:r>
      <w:proofErr w:type="spellStart"/>
      <w:r w:rsidRPr="000341DF">
        <w:rPr>
          <w:rFonts w:asciiTheme="minorHAnsi" w:hAnsiTheme="minorHAnsi"/>
        </w:rPr>
        <w:t>Autesserre</w:t>
      </w:r>
      <w:proofErr w:type="spellEnd"/>
      <w:r w:rsidRPr="000341DF">
        <w:rPr>
          <w:rFonts w:asciiTheme="minorHAnsi" w:hAnsiTheme="minorHAnsi"/>
        </w:rPr>
        <w:t xml:space="preserve">, 2014, </w:t>
      </w:r>
      <w:proofErr w:type="spellStart"/>
      <w:r w:rsidRPr="000341DF">
        <w:rPr>
          <w:rFonts w:asciiTheme="minorHAnsi" w:hAnsiTheme="minorHAnsi"/>
          <w:i/>
        </w:rPr>
        <w:t>Peaceland</w:t>
      </w:r>
      <w:proofErr w:type="spellEnd"/>
      <w:r w:rsidRPr="000341DF">
        <w:rPr>
          <w:rFonts w:asciiTheme="minorHAnsi" w:hAnsiTheme="minorHAnsi"/>
        </w:rPr>
        <w:t xml:space="preserve">: </w:t>
      </w:r>
      <w:r w:rsidRPr="000341DF">
        <w:rPr>
          <w:rFonts w:asciiTheme="minorHAnsi" w:hAnsiTheme="minorHAnsi"/>
          <w:i/>
        </w:rPr>
        <w:t>Conflict Resolution and the Everyday Politics of International Intervention</w:t>
      </w:r>
      <w:r w:rsidRPr="000341DF">
        <w:rPr>
          <w:rFonts w:asciiTheme="minorHAnsi" w:hAnsiTheme="minorHAnsi"/>
        </w:rPr>
        <w:t>, Cambridge University Press</w:t>
      </w:r>
      <w:r w:rsidR="000341DF" w:rsidRPr="000341DF">
        <w:rPr>
          <w:rFonts w:asciiTheme="minorHAnsi" w:hAnsiTheme="minorHAnsi"/>
        </w:rPr>
        <w:t xml:space="preserve">: Introduction, Ch. 1, 4 and </w:t>
      </w:r>
      <w:r w:rsidR="000341DF" w:rsidRPr="00BA30E5">
        <w:rPr>
          <w:rFonts w:asciiTheme="minorHAnsi" w:hAnsiTheme="minorHAnsi"/>
        </w:rPr>
        <w:t>Conclusion (</w:t>
      </w:r>
      <w:proofErr w:type="spellStart"/>
      <w:r w:rsidR="000341DF" w:rsidRPr="00BA30E5">
        <w:rPr>
          <w:rFonts w:asciiTheme="minorHAnsi" w:hAnsiTheme="minorHAnsi"/>
        </w:rPr>
        <w:t>ebook</w:t>
      </w:r>
      <w:proofErr w:type="spellEnd"/>
      <w:r w:rsidR="000341DF" w:rsidRPr="00BA30E5">
        <w:rPr>
          <w:rFonts w:asciiTheme="minorHAnsi" w:hAnsiTheme="minorHAnsi"/>
        </w:rPr>
        <w:t xml:space="preserve"> on Virgo).</w:t>
      </w:r>
    </w:p>
    <w:p w14:paraId="5627B977" w14:textId="1D9D56B9" w:rsidR="00C7794A" w:rsidRDefault="00C7794A" w:rsidP="00C702A4">
      <w:pPr>
        <w:pStyle w:val="ListParagraph"/>
        <w:numPr>
          <w:ilvl w:val="0"/>
          <w:numId w:val="30"/>
        </w:numPr>
        <w:rPr>
          <w:rFonts w:asciiTheme="minorHAnsi" w:hAnsiTheme="minorHAnsi"/>
        </w:rPr>
      </w:pPr>
      <w:r w:rsidRPr="009C1A15">
        <w:rPr>
          <w:rFonts w:asciiTheme="minorHAnsi" w:hAnsiTheme="minorHAnsi"/>
        </w:rPr>
        <w:t xml:space="preserve">Isaac A. </w:t>
      </w:r>
      <w:proofErr w:type="spellStart"/>
      <w:r w:rsidRPr="009C1A15">
        <w:rPr>
          <w:rFonts w:asciiTheme="minorHAnsi" w:hAnsiTheme="minorHAnsi"/>
        </w:rPr>
        <w:t>Kamola</w:t>
      </w:r>
      <w:proofErr w:type="spellEnd"/>
      <w:r w:rsidRPr="009C1A15">
        <w:rPr>
          <w:rFonts w:asciiTheme="minorHAnsi" w:hAnsiTheme="minorHAnsi"/>
        </w:rPr>
        <w:t xml:space="preserve">, 2019, </w:t>
      </w:r>
      <w:r w:rsidRPr="009C1A15">
        <w:rPr>
          <w:rFonts w:asciiTheme="minorHAnsi" w:hAnsiTheme="minorHAnsi"/>
          <w:i/>
          <w:iCs/>
        </w:rPr>
        <w:t>Making the World Global: U.S. Universities and the Production of the Global Imaginary</w:t>
      </w:r>
      <w:r w:rsidRPr="009C1A15">
        <w:rPr>
          <w:rFonts w:asciiTheme="minorHAnsi" w:hAnsiTheme="minorHAnsi"/>
        </w:rPr>
        <w:t>, Duke University Press (Collab)</w:t>
      </w:r>
      <w:r w:rsidR="000341DF">
        <w:rPr>
          <w:rFonts w:asciiTheme="minorHAnsi" w:hAnsiTheme="minorHAnsi"/>
        </w:rPr>
        <w:t>: Preface and Introduction</w:t>
      </w:r>
      <w:r w:rsidR="00142F3B">
        <w:rPr>
          <w:rFonts w:asciiTheme="minorHAnsi" w:hAnsiTheme="minorHAnsi"/>
        </w:rPr>
        <w:t>.</w:t>
      </w:r>
    </w:p>
    <w:p w14:paraId="5F6A438E" w14:textId="090B36C9" w:rsidR="000341DF" w:rsidRDefault="000341DF" w:rsidP="000341DF">
      <w:pPr>
        <w:pStyle w:val="ListParagraph"/>
        <w:numPr>
          <w:ilvl w:val="0"/>
          <w:numId w:val="30"/>
        </w:numPr>
        <w:rPr>
          <w:rFonts w:asciiTheme="minorHAnsi" w:hAnsiTheme="minorHAnsi"/>
        </w:rPr>
      </w:pPr>
      <w:r w:rsidRPr="00E72B57">
        <w:rPr>
          <w:rFonts w:asciiTheme="minorHAnsi" w:hAnsiTheme="minorHAnsi"/>
        </w:rPr>
        <w:t xml:space="preserve">Jason De León, 2016, </w:t>
      </w:r>
      <w:r w:rsidRPr="00E72B57">
        <w:rPr>
          <w:rFonts w:asciiTheme="minorHAnsi" w:hAnsiTheme="minorHAnsi"/>
          <w:i/>
        </w:rPr>
        <w:t>The Land of Open Graves: Living and Dying on the Migrant Trail</w:t>
      </w:r>
      <w:r w:rsidRPr="00E72B57">
        <w:rPr>
          <w:rFonts w:asciiTheme="minorHAnsi" w:hAnsiTheme="minorHAnsi"/>
        </w:rPr>
        <w:t xml:space="preserve">, University of California </w:t>
      </w:r>
      <w:r w:rsidRPr="003C333D">
        <w:rPr>
          <w:rFonts w:asciiTheme="minorHAnsi" w:hAnsiTheme="minorHAnsi"/>
        </w:rPr>
        <w:t>Press (</w:t>
      </w:r>
      <w:proofErr w:type="spellStart"/>
      <w:r w:rsidRPr="003C333D">
        <w:rPr>
          <w:rFonts w:asciiTheme="minorHAnsi" w:hAnsiTheme="minorHAnsi"/>
        </w:rPr>
        <w:t>ebook</w:t>
      </w:r>
      <w:proofErr w:type="spellEnd"/>
      <w:r w:rsidRPr="003C333D">
        <w:rPr>
          <w:rFonts w:asciiTheme="minorHAnsi" w:hAnsiTheme="minorHAnsi"/>
        </w:rPr>
        <w:t>): Introduction</w:t>
      </w:r>
      <w:r>
        <w:rPr>
          <w:rFonts w:asciiTheme="minorHAnsi" w:hAnsiTheme="minorHAnsi"/>
        </w:rPr>
        <w:t>, Ch. 1, 2, 3, and 4</w:t>
      </w:r>
      <w:r w:rsidR="00142F3B">
        <w:rPr>
          <w:rFonts w:asciiTheme="minorHAnsi" w:hAnsiTheme="minorHAnsi"/>
        </w:rPr>
        <w:t>.</w:t>
      </w:r>
    </w:p>
    <w:p w14:paraId="0E418507" w14:textId="4D30491F" w:rsidR="00CB218F" w:rsidRPr="00CB218F" w:rsidRDefault="00CB218F" w:rsidP="00CB218F">
      <w:pPr>
        <w:pStyle w:val="ListParagraph"/>
        <w:numPr>
          <w:ilvl w:val="0"/>
          <w:numId w:val="30"/>
        </w:numPr>
        <w:rPr>
          <w:rFonts w:asciiTheme="minorHAnsi" w:hAnsiTheme="minorHAnsi"/>
          <w:bCs/>
        </w:rPr>
      </w:pPr>
      <w:r w:rsidRPr="00CB218F">
        <w:rPr>
          <w:rFonts w:asciiTheme="minorHAnsi" w:hAnsiTheme="minorHAnsi"/>
          <w:bCs/>
        </w:rPr>
        <w:t xml:space="preserve">James Ferguson, 2015, </w:t>
      </w:r>
      <w:r w:rsidRPr="00CB218F">
        <w:rPr>
          <w:rFonts w:asciiTheme="minorHAnsi" w:hAnsiTheme="minorHAnsi"/>
          <w:bCs/>
          <w:i/>
          <w:iCs/>
        </w:rPr>
        <w:t>Give a Man a Fish: Reflections on the New Politics of Distribution</w:t>
      </w:r>
      <w:r w:rsidRPr="00CB218F">
        <w:rPr>
          <w:rFonts w:asciiTheme="minorHAnsi" w:hAnsiTheme="minorHAnsi"/>
          <w:bCs/>
        </w:rPr>
        <w:t>, Duke University Press: Introduction, Ch. 1, 2, 6, and Conclusion</w:t>
      </w:r>
      <w:r w:rsidRPr="00CB218F">
        <w:rPr>
          <w:rFonts w:asciiTheme="minorHAnsi" w:hAnsiTheme="minorHAnsi"/>
          <w:bCs/>
          <w:highlight w:val="yellow"/>
        </w:rPr>
        <w:t xml:space="preserve"> </w:t>
      </w:r>
      <w:r w:rsidRPr="00CB218F">
        <w:rPr>
          <w:rFonts w:asciiTheme="minorHAnsi" w:hAnsiTheme="minorHAnsi"/>
          <w:bCs/>
        </w:rPr>
        <w:t>(</w:t>
      </w:r>
      <w:proofErr w:type="spellStart"/>
      <w:r w:rsidRPr="00CB218F">
        <w:rPr>
          <w:rFonts w:asciiTheme="minorHAnsi" w:hAnsiTheme="minorHAnsi"/>
          <w:bCs/>
        </w:rPr>
        <w:t>ebook</w:t>
      </w:r>
      <w:proofErr w:type="spellEnd"/>
      <w:r w:rsidRPr="00CB218F">
        <w:rPr>
          <w:rFonts w:asciiTheme="minorHAnsi" w:hAnsiTheme="minorHAnsi"/>
          <w:bCs/>
        </w:rPr>
        <w:t xml:space="preserve">). </w:t>
      </w:r>
    </w:p>
    <w:p w14:paraId="5123FD8E" w14:textId="0535D33C" w:rsidR="007D067E" w:rsidRDefault="007D067E" w:rsidP="00C702A4">
      <w:pPr>
        <w:pStyle w:val="ListParagraph"/>
        <w:numPr>
          <w:ilvl w:val="0"/>
          <w:numId w:val="30"/>
        </w:numPr>
        <w:rPr>
          <w:rFonts w:asciiTheme="minorHAnsi" w:hAnsiTheme="minorHAnsi"/>
        </w:rPr>
      </w:pPr>
      <w:r w:rsidRPr="009C1A15">
        <w:rPr>
          <w:rFonts w:asciiTheme="minorHAnsi" w:hAnsiTheme="minorHAnsi"/>
        </w:rPr>
        <w:t>Saba Mahmood</w:t>
      </w:r>
      <w:r w:rsidR="008068F4">
        <w:rPr>
          <w:rFonts w:asciiTheme="minorHAnsi" w:hAnsiTheme="minorHAnsi"/>
        </w:rPr>
        <w:t>,</w:t>
      </w:r>
      <w:r w:rsidRPr="009C1A15">
        <w:rPr>
          <w:rFonts w:asciiTheme="minorHAnsi" w:hAnsiTheme="minorHAnsi"/>
        </w:rPr>
        <w:t xml:space="preserve"> </w:t>
      </w:r>
      <w:r w:rsidR="003C5941">
        <w:rPr>
          <w:rFonts w:asciiTheme="minorHAnsi" w:hAnsiTheme="minorHAnsi"/>
        </w:rPr>
        <w:t xml:space="preserve">2015, </w:t>
      </w:r>
      <w:r w:rsidRPr="009C1A15">
        <w:rPr>
          <w:rFonts w:asciiTheme="minorHAnsi" w:hAnsiTheme="minorHAnsi"/>
          <w:i/>
          <w:iCs/>
        </w:rPr>
        <w:t xml:space="preserve">Religious Difference in a </w:t>
      </w:r>
      <w:r w:rsidRPr="00F125A5">
        <w:rPr>
          <w:rFonts w:asciiTheme="minorHAnsi" w:hAnsiTheme="minorHAnsi"/>
          <w:i/>
          <w:iCs/>
        </w:rPr>
        <w:t>Secular Age: A Minority Report</w:t>
      </w:r>
      <w:r w:rsidRPr="00F125A5">
        <w:rPr>
          <w:rFonts w:asciiTheme="minorHAnsi" w:hAnsiTheme="minorHAnsi"/>
        </w:rPr>
        <w:t>, Princeton University Press</w:t>
      </w:r>
      <w:r w:rsidR="00CD18A2" w:rsidRPr="00F125A5">
        <w:rPr>
          <w:rFonts w:asciiTheme="minorHAnsi" w:hAnsiTheme="minorHAnsi"/>
        </w:rPr>
        <w:t xml:space="preserve"> (Collab)</w:t>
      </w:r>
      <w:r w:rsidR="000341DF" w:rsidRPr="00F125A5">
        <w:rPr>
          <w:rFonts w:asciiTheme="minorHAnsi" w:hAnsiTheme="minorHAnsi"/>
        </w:rPr>
        <w:t xml:space="preserve">: </w:t>
      </w:r>
      <w:r w:rsidR="002E0B37" w:rsidRPr="00F125A5">
        <w:rPr>
          <w:rFonts w:asciiTheme="minorHAnsi" w:hAnsiTheme="minorHAnsi"/>
        </w:rPr>
        <w:t>Introduction, Ch. 3, 4 and Epilogue.</w:t>
      </w:r>
    </w:p>
    <w:p w14:paraId="5B146971" w14:textId="6E1EA358" w:rsidR="000341DF" w:rsidRPr="00CB0733" w:rsidRDefault="000341DF" w:rsidP="000341DF">
      <w:pPr>
        <w:pStyle w:val="ListParagraph"/>
        <w:numPr>
          <w:ilvl w:val="0"/>
          <w:numId w:val="30"/>
        </w:numPr>
        <w:rPr>
          <w:rFonts w:asciiTheme="minorHAnsi" w:hAnsiTheme="minorHAnsi"/>
        </w:rPr>
      </w:pPr>
      <w:r w:rsidRPr="00CB0733">
        <w:rPr>
          <w:rFonts w:asciiTheme="minorHAnsi" w:hAnsiTheme="minorHAnsi"/>
          <w:iCs/>
        </w:rPr>
        <w:t xml:space="preserve">Mahmood Mamdani, 2020, </w:t>
      </w:r>
      <w:r w:rsidRPr="00CB0733">
        <w:rPr>
          <w:rFonts w:asciiTheme="minorHAnsi" w:hAnsiTheme="minorHAnsi"/>
          <w:i/>
        </w:rPr>
        <w:t>Neither Settler nor Native: The Making and Unmaking of Permanent Minorities</w:t>
      </w:r>
      <w:r w:rsidRPr="00CB0733">
        <w:rPr>
          <w:rFonts w:asciiTheme="minorHAnsi" w:hAnsiTheme="minorHAnsi"/>
          <w:iCs/>
        </w:rPr>
        <w:t>, Harvard University Press</w:t>
      </w:r>
      <w:r w:rsidR="002E0B37" w:rsidRPr="00CB0733">
        <w:rPr>
          <w:rFonts w:asciiTheme="minorHAnsi" w:hAnsiTheme="minorHAnsi"/>
          <w:iCs/>
        </w:rPr>
        <w:t xml:space="preserve"> (</w:t>
      </w:r>
      <w:r w:rsidR="00BA30E5" w:rsidRPr="00CB0733">
        <w:rPr>
          <w:rFonts w:asciiTheme="minorHAnsi" w:hAnsiTheme="minorHAnsi"/>
          <w:iCs/>
        </w:rPr>
        <w:t>Collab</w:t>
      </w:r>
      <w:r w:rsidR="002E0B37" w:rsidRPr="00CB0733">
        <w:rPr>
          <w:rFonts w:asciiTheme="minorHAnsi" w:hAnsiTheme="minorHAnsi"/>
          <w:iCs/>
        </w:rPr>
        <w:t xml:space="preserve">): </w:t>
      </w:r>
      <w:r w:rsidR="003C333D" w:rsidRPr="00CB0733">
        <w:rPr>
          <w:rFonts w:asciiTheme="minorHAnsi" w:hAnsiTheme="minorHAnsi"/>
          <w:iCs/>
        </w:rPr>
        <w:t>Introduction, Ch. 3 and 6.</w:t>
      </w:r>
    </w:p>
    <w:p w14:paraId="32D2C676" w14:textId="74202CE9" w:rsidR="000341DF" w:rsidRPr="00CB0733" w:rsidRDefault="000341DF" w:rsidP="000341DF">
      <w:pPr>
        <w:pStyle w:val="ListParagraph"/>
        <w:numPr>
          <w:ilvl w:val="0"/>
          <w:numId w:val="30"/>
        </w:numPr>
        <w:rPr>
          <w:rFonts w:asciiTheme="minorHAnsi" w:hAnsiTheme="minorHAnsi"/>
        </w:rPr>
      </w:pPr>
      <w:r w:rsidRPr="00CB0733">
        <w:rPr>
          <w:rFonts w:asciiTheme="minorHAnsi" w:hAnsiTheme="minorHAnsi"/>
          <w:bCs/>
        </w:rPr>
        <w:t xml:space="preserve">Dirk Moses, 2021, </w:t>
      </w:r>
      <w:r w:rsidRPr="00CB0733">
        <w:rPr>
          <w:rFonts w:asciiTheme="minorHAnsi" w:hAnsiTheme="minorHAnsi"/>
          <w:bCs/>
          <w:i/>
          <w:iCs/>
        </w:rPr>
        <w:t>The Problems of Genocide: Permanent Security and the Language of Transgression</w:t>
      </w:r>
      <w:r w:rsidRPr="00CB0733">
        <w:rPr>
          <w:rFonts w:asciiTheme="minorHAnsi" w:hAnsiTheme="minorHAnsi"/>
          <w:bCs/>
        </w:rPr>
        <w:t>, Cambridge University Press</w:t>
      </w:r>
      <w:r w:rsidR="002E0B37" w:rsidRPr="00CB0733">
        <w:rPr>
          <w:rFonts w:asciiTheme="minorHAnsi" w:hAnsiTheme="minorHAnsi"/>
          <w:bCs/>
        </w:rPr>
        <w:t>,</w:t>
      </w:r>
      <w:r w:rsidRPr="00CB0733">
        <w:rPr>
          <w:rFonts w:asciiTheme="minorHAnsi" w:hAnsiTheme="minorHAnsi"/>
          <w:bCs/>
        </w:rPr>
        <w:t xml:space="preserve"> </w:t>
      </w:r>
      <w:r w:rsidR="002E0B37" w:rsidRPr="00CB0733">
        <w:rPr>
          <w:rFonts w:asciiTheme="minorHAnsi" w:hAnsiTheme="minorHAnsi"/>
          <w:bCs/>
        </w:rPr>
        <w:t>(</w:t>
      </w:r>
      <w:proofErr w:type="spellStart"/>
      <w:r w:rsidR="00BA30E5" w:rsidRPr="00CB0733">
        <w:rPr>
          <w:rFonts w:asciiTheme="minorHAnsi" w:hAnsiTheme="minorHAnsi"/>
          <w:iCs/>
        </w:rPr>
        <w:t>ebook</w:t>
      </w:r>
      <w:proofErr w:type="spellEnd"/>
      <w:r w:rsidR="00BA30E5" w:rsidRPr="00CB0733">
        <w:rPr>
          <w:rFonts w:asciiTheme="minorHAnsi" w:hAnsiTheme="minorHAnsi"/>
          <w:iCs/>
        </w:rPr>
        <w:t>):</w:t>
      </w:r>
      <w:r w:rsidR="002E0B37" w:rsidRPr="00CB0733">
        <w:rPr>
          <w:rFonts w:asciiTheme="minorHAnsi" w:hAnsiTheme="minorHAnsi"/>
          <w:bCs/>
        </w:rPr>
        <w:t xml:space="preserve"> </w:t>
      </w:r>
      <w:r w:rsidR="004F57E6" w:rsidRPr="00CB0733">
        <w:rPr>
          <w:rFonts w:asciiTheme="minorHAnsi" w:hAnsiTheme="minorHAnsi"/>
          <w:bCs/>
        </w:rPr>
        <w:t xml:space="preserve">Introduction, </w:t>
      </w:r>
      <w:r w:rsidR="002E0B37" w:rsidRPr="00CB0733">
        <w:rPr>
          <w:rFonts w:asciiTheme="minorHAnsi" w:hAnsiTheme="minorHAnsi"/>
          <w:bCs/>
        </w:rPr>
        <w:t>Ch</w:t>
      </w:r>
      <w:r w:rsidR="004F57E6" w:rsidRPr="00CB0733">
        <w:rPr>
          <w:rFonts w:asciiTheme="minorHAnsi" w:hAnsiTheme="minorHAnsi"/>
          <w:bCs/>
        </w:rPr>
        <w:t>.</w:t>
      </w:r>
      <w:r w:rsidR="002E0B37" w:rsidRPr="00CB0733">
        <w:rPr>
          <w:rFonts w:asciiTheme="minorHAnsi" w:hAnsiTheme="minorHAnsi"/>
          <w:bCs/>
        </w:rPr>
        <w:t xml:space="preserve"> 5</w:t>
      </w:r>
      <w:r w:rsidR="00F97876" w:rsidRPr="00CB0733">
        <w:rPr>
          <w:rFonts w:asciiTheme="minorHAnsi" w:hAnsiTheme="minorHAnsi"/>
          <w:bCs/>
        </w:rPr>
        <w:t xml:space="preserve"> and 11</w:t>
      </w:r>
      <w:r w:rsidR="002E0B37" w:rsidRPr="00CB0733">
        <w:rPr>
          <w:rFonts w:asciiTheme="minorHAnsi" w:hAnsiTheme="minorHAnsi"/>
          <w:bCs/>
        </w:rPr>
        <w:t xml:space="preserve">. </w:t>
      </w:r>
    </w:p>
    <w:p w14:paraId="555E0D19" w14:textId="77777777" w:rsidR="00A023FE" w:rsidRPr="00CB0733" w:rsidRDefault="00E72B57" w:rsidP="00A023FE">
      <w:pPr>
        <w:pStyle w:val="ListParagraph"/>
        <w:numPr>
          <w:ilvl w:val="0"/>
          <w:numId w:val="30"/>
        </w:numPr>
        <w:rPr>
          <w:rFonts w:asciiTheme="minorHAnsi" w:hAnsiTheme="minorHAnsi"/>
        </w:rPr>
      </w:pPr>
      <w:proofErr w:type="spellStart"/>
      <w:r w:rsidRPr="00CB0733">
        <w:rPr>
          <w:rFonts w:asciiTheme="minorHAnsi" w:hAnsiTheme="minorHAnsi"/>
        </w:rPr>
        <w:t>Jasbir</w:t>
      </w:r>
      <w:proofErr w:type="spellEnd"/>
      <w:r w:rsidRPr="00CB0733">
        <w:rPr>
          <w:rFonts w:asciiTheme="minorHAnsi" w:hAnsiTheme="minorHAnsi"/>
        </w:rPr>
        <w:t xml:space="preserve"> Puar, 2017, </w:t>
      </w:r>
      <w:r w:rsidRPr="00CB0733">
        <w:rPr>
          <w:rFonts w:asciiTheme="minorHAnsi" w:hAnsiTheme="minorHAnsi"/>
          <w:i/>
        </w:rPr>
        <w:t>The Right to Maim: Debility, Capacity, Disability</w:t>
      </w:r>
      <w:r w:rsidRPr="00CB0733">
        <w:rPr>
          <w:rFonts w:asciiTheme="minorHAnsi" w:hAnsiTheme="minorHAnsi"/>
        </w:rPr>
        <w:t>, Duke University Press</w:t>
      </w:r>
      <w:r w:rsidR="00D85072" w:rsidRPr="00CB0733">
        <w:rPr>
          <w:rFonts w:asciiTheme="minorHAnsi" w:hAnsiTheme="minorHAnsi"/>
        </w:rPr>
        <w:t xml:space="preserve"> (Collab)</w:t>
      </w:r>
      <w:r w:rsidR="002E0B37" w:rsidRPr="00CB0733">
        <w:rPr>
          <w:rFonts w:asciiTheme="minorHAnsi" w:hAnsiTheme="minorHAnsi"/>
        </w:rPr>
        <w:t xml:space="preserve">: </w:t>
      </w:r>
      <w:r w:rsidR="00142F3B" w:rsidRPr="00CB0733">
        <w:rPr>
          <w:rFonts w:asciiTheme="minorHAnsi" w:hAnsiTheme="minorHAnsi"/>
        </w:rPr>
        <w:t xml:space="preserve">Ch. </w:t>
      </w:r>
      <w:r w:rsidR="00BA30E5" w:rsidRPr="00CB0733">
        <w:rPr>
          <w:rFonts w:asciiTheme="minorHAnsi" w:hAnsiTheme="minorHAnsi"/>
        </w:rPr>
        <w:t xml:space="preserve">3, 4 </w:t>
      </w:r>
      <w:r w:rsidR="00142F3B" w:rsidRPr="00CB0733">
        <w:rPr>
          <w:rFonts w:asciiTheme="minorHAnsi" w:hAnsiTheme="minorHAnsi"/>
        </w:rPr>
        <w:t>and Epilogue.</w:t>
      </w:r>
    </w:p>
    <w:p w14:paraId="0517F4C5" w14:textId="4C54340F" w:rsidR="00F6238D" w:rsidRPr="00CB0733" w:rsidRDefault="00F6238D" w:rsidP="00A023FE">
      <w:pPr>
        <w:pStyle w:val="ListParagraph"/>
        <w:numPr>
          <w:ilvl w:val="0"/>
          <w:numId w:val="30"/>
        </w:numPr>
        <w:rPr>
          <w:rFonts w:asciiTheme="minorHAnsi" w:hAnsiTheme="minorHAnsi"/>
        </w:rPr>
      </w:pPr>
      <w:r w:rsidRPr="00CB0733">
        <w:rPr>
          <w:rFonts w:asciiTheme="minorHAnsi" w:hAnsiTheme="minorHAnsi"/>
        </w:rPr>
        <w:t xml:space="preserve">Thea </w:t>
      </w:r>
      <w:proofErr w:type="spellStart"/>
      <w:r w:rsidRPr="00CB0733">
        <w:rPr>
          <w:rFonts w:asciiTheme="minorHAnsi" w:hAnsiTheme="minorHAnsi"/>
        </w:rPr>
        <w:t>Riofrancos</w:t>
      </w:r>
      <w:proofErr w:type="spellEnd"/>
      <w:r w:rsidRPr="00CB0733">
        <w:rPr>
          <w:rFonts w:asciiTheme="minorHAnsi" w:hAnsiTheme="minorHAnsi"/>
        </w:rPr>
        <w:t xml:space="preserve">, 2020, </w:t>
      </w:r>
      <w:r w:rsidRPr="00CB0733">
        <w:rPr>
          <w:rFonts w:asciiTheme="minorHAnsi" w:hAnsiTheme="minorHAnsi"/>
          <w:i/>
          <w:iCs/>
        </w:rPr>
        <w:t>Resource Radicals: From Petro-Nationalism to Post-</w:t>
      </w:r>
      <w:proofErr w:type="spellStart"/>
      <w:r w:rsidRPr="00CB0733">
        <w:rPr>
          <w:rFonts w:asciiTheme="minorHAnsi" w:hAnsiTheme="minorHAnsi"/>
          <w:i/>
          <w:iCs/>
        </w:rPr>
        <w:t>Extractivism</w:t>
      </w:r>
      <w:proofErr w:type="spellEnd"/>
      <w:r w:rsidRPr="00CB0733">
        <w:rPr>
          <w:rFonts w:asciiTheme="minorHAnsi" w:hAnsiTheme="minorHAnsi"/>
          <w:i/>
          <w:iCs/>
        </w:rPr>
        <w:t xml:space="preserve"> in Ecuador</w:t>
      </w:r>
      <w:r w:rsidRPr="00CB0733">
        <w:rPr>
          <w:rFonts w:asciiTheme="minorHAnsi" w:hAnsiTheme="minorHAnsi"/>
        </w:rPr>
        <w:t>, Duke University Press</w:t>
      </w:r>
      <w:r w:rsidR="008068F4" w:rsidRPr="00CB0733">
        <w:rPr>
          <w:rFonts w:asciiTheme="minorHAnsi" w:hAnsiTheme="minorHAnsi"/>
        </w:rPr>
        <w:t xml:space="preserve"> </w:t>
      </w:r>
      <w:r w:rsidR="00142F3B" w:rsidRPr="00CB0733">
        <w:rPr>
          <w:rFonts w:asciiTheme="minorHAnsi" w:hAnsiTheme="minorHAnsi"/>
        </w:rPr>
        <w:t>(</w:t>
      </w:r>
      <w:proofErr w:type="spellStart"/>
      <w:r w:rsidR="00853F6C" w:rsidRPr="00CB0733">
        <w:rPr>
          <w:rFonts w:asciiTheme="minorHAnsi" w:hAnsiTheme="minorHAnsi"/>
          <w:iCs/>
        </w:rPr>
        <w:t>ebook</w:t>
      </w:r>
      <w:proofErr w:type="spellEnd"/>
      <w:r w:rsidR="00853F6C" w:rsidRPr="00CB0733">
        <w:rPr>
          <w:rFonts w:asciiTheme="minorHAnsi" w:hAnsiTheme="minorHAnsi"/>
          <w:iCs/>
        </w:rPr>
        <w:t xml:space="preserve">): </w:t>
      </w:r>
      <w:r w:rsidR="00A023FE" w:rsidRPr="00CB0733">
        <w:rPr>
          <w:rFonts w:asciiTheme="minorHAnsi" w:hAnsiTheme="minorHAnsi"/>
        </w:rPr>
        <w:t>Introduction, Ch. 1, 2 and Conclusion (</w:t>
      </w:r>
      <w:proofErr w:type="spellStart"/>
      <w:r w:rsidR="00A023FE" w:rsidRPr="00CB0733">
        <w:rPr>
          <w:rFonts w:asciiTheme="minorHAnsi" w:hAnsiTheme="minorHAnsi"/>
        </w:rPr>
        <w:t>ebook</w:t>
      </w:r>
      <w:proofErr w:type="spellEnd"/>
      <w:r w:rsidR="00A023FE" w:rsidRPr="00CB0733">
        <w:rPr>
          <w:rFonts w:asciiTheme="minorHAnsi" w:hAnsiTheme="minorHAnsi"/>
        </w:rPr>
        <w:t xml:space="preserve">). </w:t>
      </w:r>
    </w:p>
    <w:p w14:paraId="4BB72328" w14:textId="02937DFA" w:rsidR="000341DF" w:rsidRPr="00CB0733" w:rsidRDefault="000341DF" w:rsidP="00BA30E5">
      <w:pPr>
        <w:pStyle w:val="ListParagraph"/>
        <w:numPr>
          <w:ilvl w:val="0"/>
          <w:numId w:val="30"/>
        </w:numPr>
        <w:rPr>
          <w:rFonts w:asciiTheme="minorHAnsi" w:hAnsiTheme="minorHAnsi"/>
        </w:rPr>
      </w:pPr>
      <w:proofErr w:type="spellStart"/>
      <w:r w:rsidRPr="00CB0733">
        <w:rPr>
          <w:rFonts w:asciiTheme="minorHAnsi" w:hAnsiTheme="minorHAnsi"/>
        </w:rPr>
        <w:t>Micol</w:t>
      </w:r>
      <w:proofErr w:type="spellEnd"/>
      <w:r w:rsidRPr="00CB0733">
        <w:rPr>
          <w:rFonts w:asciiTheme="minorHAnsi" w:hAnsiTheme="minorHAnsi"/>
        </w:rPr>
        <w:t xml:space="preserve"> Seigel, 2018, </w:t>
      </w:r>
      <w:r w:rsidRPr="00CB0733">
        <w:rPr>
          <w:rFonts w:asciiTheme="minorHAnsi" w:hAnsiTheme="minorHAnsi"/>
          <w:i/>
          <w:iCs/>
        </w:rPr>
        <w:t xml:space="preserve">Violence Work: </w:t>
      </w:r>
      <w:r w:rsidRPr="00CB0733">
        <w:rPr>
          <w:rFonts w:asciiTheme="minorHAnsi" w:hAnsiTheme="minorHAnsi"/>
          <w:i/>
        </w:rPr>
        <w:t>State Power and the Limits of Police</w:t>
      </w:r>
      <w:r w:rsidRPr="00CB0733">
        <w:rPr>
          <w:rFonts w:asciiTheme="minorHAnsi" w:hAnsiTheme="minorHAnsi"/>
        </w:rPr>
        <w:t>, Duke University Press</w:t>
      </w:r>
      <w:r w:rsidR="00142F3B" w:rsidRPr="00CB0733">
        <w:rPr>
          <w:rFonts w:asciiTheme="minorHAnsi" w:hAnsiTheme="minorHAnsi"/>
        </w:rPr>
        <w:t xml:space="preserve"> (</w:t>
      </w:r>
      <w:proofErr w:type="spellStart"/>
      <w:r w:rsidR="00142F3B" w:rsidRPr="00CB0733">
        <w:rPr>
          <w:rFonts w:asciiTheme="minorHAnsi" w:hAnsiTheme="minorHAnsi"/>
        </w:rPr>
        <w:t>ebook</w:t>
      </w:r>
      <w:proofErr w:type="spellEnd"/>
      <w:r w:rsidR="00142F3B" w:rsidRPr="00CB0733">
        <w:rPr>
          <w:rFonts w:asciiTheme="minorHAnsi" w:hAnsiTheme="minorHAnsi"/>
        </w:rPr>
        <w:t>): Introduction, Ch. 1, 2, 4, and 9</w:t>
      </w:r>
      <w:r w:rsidRPr="00CB0733">
        <w:rPr>
          <w:rFonts w:asciiTheme="minorHAnsi" w:hAnsiTheme="minorHAnsi"/>
        </w:rPr>
        <w:t xml:space="preserve">. </w:t>
      </w:r>
    </w:p>
    <w:p w14:paraId="25BC813F" w14:textId="77777777" w:rsidR="000341DF" w:rsidRPr="000341DF" w:rsidRDefault="000341DF" w:rsidP="00990A77">
      <w:pPr>
        <w:rPr>
          <w:rFonts w:asciiTheme="minorHAnsi" w:hAnsiTheme="minorHAnsi"/>
        </w:rPr>
      </w:pPr>
    </w:p>
    <w:p w14:paraId="74E19F43" w14:textId="5715ACD0" w:rsidR="000341DF" w:rsidRPr="009C1A15" w:rsidRDefault="000341DF" w:rsidP="000341DF">
      <w:pPr>
        <w:rPr>
          <w:rFonts w:asciiTheme="minorHAnsi" w:hAnsiTheme="minorHAnsi"/>
        </w:rPr>
      </w:pPr>
      <w:r>
        <w:rPr>
          <w:rFonts w:asciiTheme="minorHAnsi" w:hAnsiTheme="minorHAnsi"/>
        </w:rPr>
        <w:t xml:space="preserve">NB: </w:t>
      </w:r>
      <w:r w:rsidRPr="009C1A15">
        <w:rPr>
          <w:rFonts w:asciiTheme="minorHAnsi" w:hAnsiTheme="minorHAnsi"/>
        </w:rPr>
        <w:t xml:space="preserve">If you wish to purchase </w:t>
      </w:r>
      <w:r w:rsidR="00DE4A09">
        <w:rPr>
          <w:rFonts w:asciiTheme="minorHAnsi" w:hAnsiTheme="minorHAnsi"/>
        </w:rPr>
        <w:t>any of these</w:t>
      </w:r>
      <w:r w:rsidRPr="009C1A15">
        <w:rPr>
          <w:rFonts w:asciiTheme="minorHAnsi" w:hAnsiTheme="minorHAnsi"/>
        </w:rPr>
        <w:t xml:space="preserve"> books through the </w:t>
      </w:r>
      <w:proofErr w:type="spellStart"/>
      <w:r w:rsidRPr="009C1A15">
        <w:rPr>
          <w:rFonts w:asciiTheme="minorHAnsi" w:hAnsiTheme="minorHAnsi"/>
        </w:rPr>
        <w:t>UVa</w:t>
      </w:r>
      <w:proofErr w:type="spellEnd"/>
      <w:r w:rsidRPr="009C1A15">
        <w:rPr>
          <w:rFonts w:asciiTheme="minorHAnsi" w:hAnsiTheme="minorHAnsi"/>
        </w:rPr>
        <w:t xml:space="preserve"> Bookstore, please inform the instructor.</w:t>
      </w:r>
    </w:p>
    <w:p w14:paraId="3F9BF44E" w14:textId="77777777" w:rsidR="00E3542B" w:rsidRPr="009C1A15" w:rsidRDefault="00E3542B" w:rsidP="00F12AF6">
      <w:pPr>
        <w:rPr>
          <w:rFonts w:asciiTheme="minorHAnsi" w:hAnsiTheme="minorHAnsi"/>
        </w:rPr>
      </w:pPr>
    </w:p>
    <w:p w14:paraId="66247017" w14:textId="483769C1" w:rsidR="00DC685E" w:rsidRDefault="00F12AF6" w:rsidP="00F12AF6">
      <w:pPr>
        <w:rPr>
          <w:rFonts w:asciiTheme="minorHAnsi" w:hAnsiTheme="minorHAnsi"/>
        </w:rPr>
      </w:pPr>
      <w:r w:rsidRPr="009C1A15">
        <w:rPr>
          <w:rFonts w:asciiTheme="minorHAnsi" w:hAnsiTheme="minorHAnsi"/>
        </w:rPr>
        <w:t xml:space="preserve">*Occasional changes to the syllabus are possible and will be announced in advance. </w:t>
      </w:r>
    </w:p>
    <w:p w14:paraId="6DD96ECB" w14:textId="75939255" w:rsidR="002E789A" w:rsidRDefault="002E789A" w:rsidP="00F12AF6">
      <w:pPr>
        <w:rPr>
          <w:rFonts w:asciiTheme="minorHAnsi" w:hAnsiTheme="minorHAnsi"/>
        </w:rPr>
      </w:pPr>
    </w:p>
    <w:p w14:paraId="3961C0DD" w14:textId="77777777" w:rsidR="00DE4A09" w:rsidRPr="009C1A15" w:rsidRDefault="00DE4A09" w:rsidP="00F12AF6">
      <w:pPr>
        <w:rPr>
          <w:rFonts w:asciiTheme="minorHAnsi" w:hAnsiTheme="minorHAnsi"/>
        </w:rPr>
      </w:pPr>
    </w:p>
    <w:p w14:paraId="5D2C563F" w14:textId="104EF7BC" w:rsidR="00447078" w:rsidRPr="009C1A15" w:rsidRDefault="00F12AF6" w:rsidP="00F12AF6">
      <w:pPr>
        <w:rPr>
          <w:rFonts w:asciiTheme="minorHAnsi" w:hAnsiTheme="minorHAnsi"/>
          <w:b/>
        </w:rPr>
      </w:pPr>
      <w:r w:rsidRPr="009C1A15">
        <w:rPr>
          <w:rFonts w:asciiTheme="minorHAnsi" w:hAnsiTheme="minorHAnsi"/>
          <w:b/>
        </w:rPr>
        <w:t>Course Outline</w:t>
      </w:r>
    </w:p>
    <w:p w14:paraId="67933A46" w14:textId="0DFBFE24" w:rsidR="00EE40E0" w:rsidRPr="009C1A15" w:rsidRDefault="00F12AF6" w:rsidP="00EE40E0">
      <w:pPr>
        <w:rPr>
          <w:rFonts w:asciiTheme="minorHAnsi" w:hAnsiTheme="minorHAnsi"/>
          <w:b/>
        </w:rPr>
      </w:pPr>
      <w:r w:rsidRPr="009C1A15">
        <w:rPr>
          <w:rFonts w:asciiTheme="minorHAnsi" w:hAnsiTheme="minorHAnsi"/>
          <w:b/>
        </w:rPr>
        <w:t xml:space="preserve">Class 1 (Jan. </w:t>
      </w:r>
      <w:r w:rsidR="00843BB9">
        <w:rPr>
          <w:rFonts w:asciiTheme="minorHAnsi" w:hAnsiTheme="minorHAnsi"/>
          <w:b/>
        </w:rPr>
        <w:t>20</w:t>
      </w:r>
      <w:r w:rsidRPr="009C1A15">
        <w:rPr>
          <w:rFonts w:asciiTheme="minorHAnsi" w:hAnsiTheme="minorHAnsi"/>
          <w:b/>
        </w:rPr>
        <w:t xml:space="preserve">): </w:t>
      </w:r>
      <w:r w:rsidR="005F5450" w:rsidRPr="009C1A15">
        <w:rPr>
          <w:rFonts w:asciiTheme="minorHAnsi" w:hAnsiTheme="minorHAnsi"/>
          <w:b/>
        </w:rPr>
        <w:t>The Global South</w:t>
      </w:r>
      <w:r w:rsidR="005E44F5" w:rsidRPr="009C1A15">
        <w:rPr>
          <w:rFonts w:asciiTheme="minorHAnsi" w:hAnsiTheme="minorHAnsi"/>
          <w:b/>
        </w:rPr>
        <w:t xml:space="preserve"> </w:t>
      </w:r>
    </w:p>
    <w:p w14:paraId="3433EA3F" w14:textId="588D0DD6" w:rsidR="00EE40E0" w:rsidRPr="009C1A15" w:rsidRDefault="005F5450" w:rsidP="00EE40E0">
      <w:pPr>
        <w:rPr>
          <w:rFonts w:asciiTheme="minorHAnsi" w:hAnsiTheme="minorHAnsi"/>
          <w:i/>
        </w:rPr>
      </w:pPr>
      <w:r w:rsidRPr="009C1A15">
        <w:rPr>
          <w:rFonts w:asciiTheme="minorHAnsi" w:hAnsiTheme="minorHAnsi"/>
          <w:i/>
        </w:rPr>
        <w:t>What is the global South and how do</w:t>
      </w:r>
      <w:r w:rsidR="008068F4">
        <w:rPr>
          <w:rFonts w:asciiTheme="minorHAnsi" w:hAnsiTheme="minorHAnsi"/>
          <w:i/>
        </w:rPr>
        <w:t xml:space="preserve"> we</w:t>
      </w:r>
      <w:r w:rsidRPr="009C1A15">
        <w:rPr>
          <w:rFonts w:asciiTheme="minorHAnsi" w:hAnsiTheme="minorHAnsi"/>
          <w:i/>
        </w:rPr>
        <w:t xml:space="preserve"> apply</w:t>
      </w:r>
      <w:r w:rsidR="008068F4">
        <w:rPr>
          <w:rFonts w:asciiTheme="minorHAnsi" w:hAnsiTheme="minorHAnsi"/>
          <w:i/>
        </w:rPr>
        <w:t xml:space="preserve"> the concept in</w:t>
      </w:r>
      <w:r w:rsidRPr="009C1A15">
        <w:rPr>
          <w:rFonts w:asciiTheme="minorHAnsi" w:hAnsiTheme="minorHAnsi"/>
          <w:i/>
        </w:rPr>
        <w:t xml:space="preserve"> this course? </w:t>
      </w:r>
      <w:r w:rsidR="005E44F5" w:rsidRPr="009C1A15">
        <w:rPr>
          <w:rFonts w:asciiTheme="minorHAnsi" w:hAnsiTheme="minorHAnsi"/>
          <w:i/>
        </w:rPr>
        <w:t xml:space="preserve">How and why </w:t>
      </w:r>
      <w:r w:rsidR="00CF5431">
        <w:rPr>
          <w:rFonts w:asciiTheme="minorHAnsi" w:hAnsiTheme="minorHAnsi"/>
          <w:i/>
        </w:rPr>
        <w:t>has comparative politics neglected the</w:t>
      </w:r>
      <w:r w:rsidR="0042096E">
        <w:rPr>
          <w:rFonts w:asciiTheme="minorHAnsi" w:hAnsiTheme="minorHAnsi"/>
          <w:i/>
        </w:rPr>
        <w:t xml:space="preserve"> g</w:t>
      </w:r>
      <w:r w:rsidR="00CF5431">
        <w:rPr>
          <w:rFonts w:asciiTheme="minorHAnsi" w:hAnsiTheme="minorHAnsi"/>
          <w:i/>
        </w:rPr>
        <w:t>lobal South?</w:t>
      </w:r>
    </w:p>
    <w:p w14:paraId="242235FE" w14:textId="77777777" w:rsidR="000A296A" w:rsidRPr="009C1A15" w:rsidRDefault="000A296A" w:rsidP="000A296A">
      <w:pPr>
        <w:tabs>
          <w:tab w:val="right" w:pos="8640"/>
        </w:tabs>
        <w:rPr>
          <w:rFonts w:asciiTheme="minorHAnsi" w:hAnsiTheme="minorHAnsi"/>
        </w:rPr>
      </w:pPr>
    </w:p>
    <w:p w14:paraId="4F7E1CBA" w14:textId="50B34BFB" w:rsidR="000A296A" w:rsidRPr="009C1A15" w:rsidRDefault="000A296A" w:rsidP="000A296A">
      <w:pPr>
        <w:tabs>
          <w:tab w:val="right" w:pos="8640"/>
        </w:tabs>
        <w:rPr>
          <w:rFonts w:asciiTheme="minorHAnsi" w:hAnsiTheme="minorHAnsi"/>
          <w:color w:val="FF0000"/>
        </w:rPr>
      </w:pPr>
      <w:r w:rsidRPr="009C1A15">
        <w:rPr>
          <w:rFonts w:asciiTheme="minorHAnsi" w:hAnsiTheme="minorHAnsi"/>
          <w:color w:val="FF0000"/>
        </w:rPr>
        <w:t xml:space="preserve">We will meet for most of the class period today. Please come prepared to discuss </w:t>
      </w:r>
      <w:r w:rsidR="00F60CD6" w:rsidRPr="009C1A15">
        <w:rPr>
          <w:rFonts w:asciiTheme="minorHAnsi" w:hAnsiTheme="minorHAnsi"/>
          <w:color w:val="FF0000"/>
        </w:rPr>
        <w:t>the assigned reading</w:t>
      </w:r>
      <w:r w:rsidR="00DC685E">
        <w:rPr>
          <w:rFonts w:asciiTheme="minorHAnsi" w:hAnsiTheme="minorHAnsi"/>
          <w:color w:val="FF0000"/>
        </w:rPr>
        <w:t>s</w:t>
      </w:r>
      <w:r w:rsidR="00F60CD6" w:rsidRPr="009C1A15">
        <w:rPr>
          <w:rFonts w:asciiTheme="minorHAnsi" w:hAnsiTheme="minorHAnsi"/>
          <w:color w:val="FF0000"/>
        </w:rPr>
        <w:t>.</w:t>
      </w:r>
    </w:p>
    <w:p w14:paraId="3EF25857" w14:textId="5252D6B3" w:rsidR="006F6874" w:rsidRPr="009C1A15" w:rsidRDefault="006F6874" w:rsidP="00EE40E0">
      <w:pPr>
        <w:rPr>
          <w:rFonts w:asciiTheme="minorHAnsi" w:hAnsiTheme="minorHAnsi"/>
        </w:rPr>
      </w:pPr>
    </w:p>
    <w:p w14:paraId="03F10C68" w14:textId="0BDAF4E9" w:rsidR="008D684E" w:rsidRPr="0029611C" w:rsidRDefault="00EE40E0" w:rsidP="00C36DC1">
      <w:pPr>
        <w:rPr>
          <w:rFonts w:asciiTheme="minorHAnsi" w:hAnsiTheme="minorHAnsi"/>
        </w:rPr>
      </w:pPr>
      <w:r w:rsidRPr="009C1A15">
        <w:rPr>
          <w:rFonts w:asciiTheme="minorHAnsi" w:hAnsiTheme="minorHAnsi"/>
        </w:rPr>
        <w:t>Discussion of class policies, the syllabus, assignments.</w:t>
      </w:r>
    </w:p>
    <w:p w14:paraId="39A0DB1C" w14:textId="3652C330" w:rsidR="008F21AD" w:rsidRDefault="008F21AD" w:rsidP="00C36DC1">
      <w:pPr>
        <w:rPr>
          <w:rFonts w:asciiTheme="minorHAnsi" w:hAnsiTheme="minorHAnsi"/>
        </w:rPr>
      </w:pPr>
    </w:p>
    <w:p w14:paraId="27F0DB1B" w14:textId="77777777" w:rsidR="00646CD9" w:rsidRPr="00646CD9" w:rsidRDefault="00646CD9" w:rsidP="00646CD9">
      <w:pPr>
        <w:rPr>
          <w:rFonts w:asciiTheme="minorHAnsi" w:hAnsiTheme="minorHAnsi"/>
        </w:rPr>
      </w:pPr>
      <w:r w:rsidRPr="00646CD9">
        <w:rPr>
          <w:rFonts w:asciiTheme="minorHAnsi" w:hAnsiTheme="minorHAnsi"/>
        </w:rPr>
        <w:t>Michel-</w:t>
      </w:r>
      <w:proofErr w:type="spellStart"/>
      <w:r w:rsidRPr="00646CD9">
        <w:rPr>
          <w:rFonts w:asciiTheme="minorHAnsi" w:hAnsiTheme="minorHAnsi"/>
        </w:rPr>
        <w:t>Rolph</w:t>
      </w:r>
      <w:proofErr w:type="spellEnd"/>
      <w:r w:rsidRPr="00646CD9">
        <w:rPr>
          <w:rFonts w:asciiTheme="minorHAnsi" w:hAnsiTheme="minorHAnsi"/>
        </w:rPr>
        <w:t xml:space="preserve"> </w:t>
      </w:r>
      <w:proofErr w:type="spellStart"/>
      <w:r w:rsidRPr="00646CD9">
        <w:rPr>
          <w:rFonts w:asciiTheme="minorHAnsi" w:hAnsiTheme="minorHAnsi"/>
        </w:rPr>
        <w:t>Trouillo</w:t>
      </w:r>
      <w:proofErr w:type="spellEnd"/>
      <w:r w:rsidRPr="00646CD9">
        <w:rPr>
          <w:rFonts w:asciiTheme="minorHAnsi" w:hAnsiTheme="minorHAnsi"/>
        </w:rPr>
        <w:t xml:space="preserve">, 2015 [1995], </w:t>
      </w:r>
      <w:r w:rsidRPr="00646CD9">
        <w:rPr>
          <w:rFonts w:asciiTheme="minorHAnsi" w:hAnsiTheme="minorHAnsi"/>
          <w:i/>
          <w:iCs/>
        </w:rPr>
        <w:t>Silencing the Past: Power and the Production of History</w:t>
      </w:r>
      <w:r w:rsidRPr="00646CD9">
        <w:rPr>
          <w:rFonts w:asciiTheme="minorHAnsi" w:hAnsiTheme="minorHAnsi"/>
        </w:rPr>
        <w:t>, Beacon Press: Introduction (</w:t>
      </w:r>
      <w:proofErr w:type="spellStart"/>
      <w:r w:rsidRPr="00646CD9">
        <w:rPr>
          <w:rFonts w:asciiTheme="minorHAnsi" w:hAnsiTheme="minorHAnsi"/>
        </w:rPr>
        <w:t>ebook</w:t>
      </w:r>
      <w:proofErr w:type="spellEnd"/>
      <w:r w:rsidRPr="00646CD9">
        <w:rPr>
          <w:rFonts w:asciiTheme="minorHAnsi" w:hAnsiTheme="minorHAnsi"/>
        </w:rPr>
        <w:t>).</w:t>
      </w:r>
    </w:p>
    <w:p w14:paraId="2016DB89" w14:textId="77777777" w:rsidR="00646CD9" w:rsidRDefault="00646CD9" w:rsidP="00C36DC1">
      <w:pPr>
        <w:rPr>
          <w:rFonts w:asciiTheme="minorHAnsi" w:hAnsiTheme="minorHAnsi"/>
        </w:rPr>
      </w:pPr>
    </w:p>
    <w:p w14:paraId="008FA862" w14:textId="26DD1078" w:rsidR="00706651" w:rsidRDefault="00706651" w:rsidP="00706651">
      <w:pPr>
        <w:rPr>
          <w:rFonts w:asciiTheme="minorHAnsi" w:hAnsiTheme="minorHAnsi"/>
        </w:rPr>
      </w:pPr>
      <w:r w:rsidRPr="00604ED2">
        <w:rPr>
          <w:rFonts w:asciiTheme="minorHAnsi" w:hAnsiTheme="minorHAnsi"/>
        </w:rPr>
        <w:t xml:space="preserve">Jessica </w:t>
      </w:r>
      <w:r w:rsidR="002F46AD" w:rsidRPr="00604ED2">
        <w:rPr>
          <w:rFonts w:asciiTheme="minorHAnsi" w:hAnsiTheme="minorHAnsi"/>
        </w:rPr>
        <w:t xml:space="preserve">Blatt, </w:t>
      </w:r>
      <w:r w:rsidR="00604ED2" w:rsidRPr="00604ED2">
        <w:rPr>
          <w:rFonts w:asciiTheme="minorHAnsi" w:hAnsiTheme="minorHAnsi"/>
        </w:rPr>
        <w:t>2018</w:t>
      </w:r>
      <w:r w:rsidR="00604ED2">
        <w:rPr>
          <w:rFonts w:asciiTheme="minorHAnsi" w:hAnsiTheme="minorHAnsi"/>
        </w:rPr>
        <w:t>, Race in the Making of American Political Science, University of Pennsylvania Press: Introduction (</w:t>
      </w:r>
      <w:proofErr w:type="spellStart"/>
      <w:r w:rsidR="00604ED2">
        <w:rPr>
          <w:rFonts w:asciiTheme="minorHAnsi" w:hAnsiTheme="minorHAnsi"/>
        </w:rPr>
        <w:t>ebook</w:t>
      </w:r>
      <w:proofErr w:type="spellEnd"/>
      <w:r w:rsidR="00604ED2">
        <w:rPr>
          <w:rFonts w:asciiTheme="minorHAnsi" w:hAnsiTheme="minorHAnsi"/>
        </w:rPr>
        <w:t>).</w:t>
      </w:r>
    </w:p>
    <w:p w14:paraId="09CD9181" w14:textId="2E53C766" w:rsidR="00604ED2" w:rsidRDefault="00604ED2" w:rsidP="00706651">
      <w:pPr>
        <w:rPr>
          <w:rFonts w:asciiTheme="minorHAnsi" w:hAnsiTheme="minorHAnsi"/>
        </w:rPr>
      </w:pPr>
    </w:p>
    <w:p w14:paraId="5F155D1C" w14:textId="4E305305" w:rsidR="00604ED2" w:rsidRDefault="00604ED2" w:rsidP="00706651">
      <w:pPr>
        <w:rPr>
          <w:rFonts w:asciiTheme="minorHAnsi" w:hAnsiTheme="minorHAnsi"/>
        </w:rPr>
      </w:pPr>
      <w:r>
        <w:rPr>
          <w:rFonts w:asciiTheme="minorHAnsi" w:hAnsiTheme="minorHAnsi"/>
        </w:rPr>
        <w:t xml:space="preserve">Michael Hanchard, 2018, </w:t>
      </w:r>
      <w:r>
        <w:rPr>
          <w:rFonts w:asciiTheme="minorHAnsi" w:hAnsiTheme="minorHAnsi"/>
          <w:i/>
          <w:iCs/>
        </w:rPr>
        <w:t xml:space="preserve">The </w:t>
      </w:r>
      <w:proofErr w:type="spellStart"/>
      <w:r>
        <w:rPr>
          <w:rFonts w:asciiTheme="minorHAnsi" w:hAnsiTheme="minorHAnsi"/>
          <w:i/>
          <w:iCs/>
        </w:rPr>
        <w:t>Spectre</w:t>
      </w:r>
      <w:proofErr w:type="spellEnd"/>
      <w:r>
        <w:rPr>
          <w:rFonts w:asciiTheme="minorHAnsi" w:hAnsiTheme="minorHAnsi"/>
          <w:i/>
          <w:iCs/>
        </w:rPr>
        <w:t xml:space="preserve"> of Race: How Discrimination Haunts Western Democracy</w:t>
      </w:r>
      <w:r>
        <w:rPr>
          <w:rFonts w:asciiTheme="minorHAnsi" w:hAnsiTheme="minorHAnsi"/>
        </w:rPr>
        <w:t xml:space="preserve">, Princeton University Press: Introduction (Collab). </w:t>
      </w:r>
    </w:p>
    <w:p w14:paraId="72C13AF1" w14:textId="77777777" w:rsidR="00D3722C" w:rsidRPr="009C1A15" w:rsidRDefault="00D3722C" w:rsidP="00C36DC1">
      <w:pPr>
        <w:rPr>
          <w:rFonts w:asciiTheme="minorHAnsi" w:hAnsiTheme="minorHAnsi"/>
        </w:rPr>
      </w:pPr>
    </w:p>
    <w:p w14:paraId="4153608A" w14:textId="4ECEA2FC" w:rsidR="005F4327" w:rsidRPr="00E50534" w:rsidRDefault="00367FAB" w:rsidP="005F4327">
      <w:pPr>
        <w:rPr>
          <w:rFonts w:asciiTheme="minorHAnsi" w:hAnsiTheme="minorHAnsi"/>
          <w:color w:val="000000" w:themeColor="text1"/>
        </w:rPr>
      </w:pPr>
      <w:r w:rsidRPr="009C1A15">
        <w:rPr>
          <w:rFonts w:asciiTheme="minorHAnsi" w:hAnsiTheme="minorHAnsi"/>
          <w:b/>
        </w:rPr>
        <w:t>Class 2 (Jan. 2</w:t>
      </w:r>
      <w:r w:rsidR="00843BB9">
        <w:rPr>
          <w:rFonts w:asciiTheme="minorHAnsi" w:hAnsiTheme="minorHAnsi"/>
          <w:b/>
        </w:rPr>
        <w:t>7</w:t>
      </w:r>
      <w:r w:rsidRPr="009C1A15">
        <w:rPr>
          <w:rFonts w:asciiTheme="minorHAnsi" w:hAnsiTheme="minorHAnsi"/>
          <w:b/>
        </w:rPr>
        <w:t xml:space="preserve">): </w:t>
      </w:r>
      <w:r w:rsidR="00E904BA">
        <w:rPr>
          <w:rFonts w:asciiTheme="minorHAnsi" w:hAnsiTheme="minorHAnsi"/>
          <w:b/>
          <w:bCs/>
        </w:rPr>
        <w:t>Colonialism</w:t>
      </w:r>
      <w:r w:rsidR="005F4327" w:rsidRPr="009C1A15">
        <w:rPr>
          <w:rFonts w:asciiTheme="minorHAnsi" w:hAnsiTheme="minorHAnsi"/>
          <w:b/>
          <w:bCs/>
        </w:rPr>
        <w:t>*</w:t>
      </w:r>
    </w:p>
    <w:p w14:paraId="36AB68DF" w14:textId="77777777" w:rsidR="005F4327" w:rsidRPr="003E3880" w:rsidRDefault="005F4327" w:rsidP="005F4327">
      <w:pPr>
        <w:rPr>
          <w:rFonts w:asciiTheme="minorHAnsi" w:hAnsiTheme="minorHAnsi"/>
          <w:i/>
        </w:rPr>
      </w:pPr>
      <w:r>
        <w:rPr>
          <w:rFonts w:asciiTheme="minorHAnsi" w:hAnsiTheme="minorHAnsi"/>
          <w:i/>
        </w:rPr>
        <w:t>How and why did colonialism create minority groups in the global South? How can these identities be unmade to advance justice?</w:t>
      </w:r>
    </w:p>
    <w:p w14:paraId="68E30B93" w14:textId="77777777" w:rsidR="005F4327" w:rsidRDefault="005F4327" w:rsidP="005F4327">
      <w:pPr>
        <w:rPr>
          <w:rFonts w:asciiTheme="minorHAnsi" w:hAnsiTheme="minorHAnsi"/>
          <w:iCs/>
        </w:rPr>
      </w:pPr>
    </w:p>
    <w:p w14:paraId="62A9C33A" w14:textId="3E05B569" w:rsidR="00E50534" w:rsidRPr="00F125A5" w:rsidRDefault="005F4327" w:rsidP="005F4327">
      <w:pPr>
        <w:rPr>
          <w:rFonts w:asciiTheme="minorHAnsi" w:hAnsiTheme="minorHAnsi"/>
          <w:iCs/>
        </w:rPr>
      </w:pPr>
      <w:r w:rsidRPr="008F21AD">
        <w:rPr>
          <w:rFonts w:asciiTheme="minorHAnsi" w:hAnsiTheme="minorHAnsi"/>
          <w:iCs/>
        </w:rPr>
        <w:t xml:space="preserve">Mahmood Mamdani, 2020, </w:t>
      </w:r>
      <w:r w:rsidRPr="008F21AD">
        <w:rPr>
          <w:rFonts w:asciiTheme="minorHAnsi" w:hAnsiTheme="minorHAnsi"/>
          <w:i/>
        </w:rPr>
        <w:t>Neither Settler nor Native: The Making and Unmaking of Permanent Minorities</w:t>
      </w:r>
      <w:r w:rsidRPr="008F21AD">
        <w:rPr>
          <w:rFonts w:asciiTheme="minorHAnsi" w:hAnsiTheme="minorHAnsi"/>
          <w:iCs/>
        </w:rPr>
        <w:t xml:space="preserve">, Harvard University </w:t>
      </w:r>
      <w:r w:rsidRPr="00AA2690">
        <w:rPr>
          <w:rFonts w:asciiTheme="minorHAnsi" w:hAnsiTheme="minorHAnsi"/>
          <w:iCs/>
        </w:rPr>
        <w:t>Press:  Introduction, Ch. 3</w:t>
      </w:r>
      <w:r>
        <w:rPr>
          <w:rFonts w:asciiTheme="minorHAnsi" w:hAnsiTheme="minorHAnsi"/>
          <w:iCs/>
        </w:rPr>
        <w:t xml:space="preserve"> and</w:t>
      </w:r>
      <w:r w:rsidRPr="004A6E9A">
        <w:rPr>
          <w:rFonts w:asciiTheme="minorHAnsi" w:hAnsiTheme="minorHAnsi"/>
          <w:iCs/>
        </w:rPr>
        <w:t xml:space="preserve"> 6 (Collab).</w:t>
      </w:r>
      <w:r>
        <w:rPr>
          <w:rFonts w:asciiTheme="minorHAnsi" w:hAnsiTheme="minorHAnsi"/>
          <w:iCs/>
        </w:rPr>
        <w:t xml:space="preserve"> </w:t>
      </w:r>
    </w:p>
    <w:p w14:paraId="68E5968D" w14:textId="22738B18" w:rsidR="006F6084" w:rsidRPr="009C1A15" w:rsidRDefault="006F6084" w:rsidP="005E44F5">
      <w:pPr>
        <w:rPr>
          <w:rFonts w:asciiTheme="minorHAnsi" w:hAnsiTheme="minorHAnsi"/>
          <w:b/>
        </w:rPr>
      </w:pPr>
    </w:p>
    <w:p w14:paraId="45ABE1BF" w14:textId="23B2090C" w:rsidR="00D576D0" w:rsidRPr="009C1A15" w:rsidRDefault="006D2DC8" w:rsidP="00D576D0">
      <w:pPr>
        <w:jc w:val="center"/>
        <w:rPr>
          <w:rFonts w:asciiTheme="minorHAnsi" w:hAnsiTheme="minorHAnsi"/>
          <w:b/>
          <w:color w:val="00B050"/>
        </w:rPr>
      </w:pPr>
      <w:r w:rsidRPr="0006000E">
        <w:rPr>
          <w:rFonts w:asciiTheme="minorHAnsi" w:hAnsiTheme="minorHAnsi"/>
          <w:b/>
          <w:color w:val="00B050"/>
        </w:rPr>
        <w:t>February 2/3</w:t>
      </w:r>
      <w:r w:rsidR="00D576D0" w:rsidRPr="0006000E">
        <w:rPr>
          <w:rFonts w:asciiTheme="minorHAnsi" w:hAnsiTheme="minorHAnsi"/>
          <w:b/>
          <w:color w:val="00B050"/>
        </w:rPr>
        <w:t>: Last day to add/</w:t>
      </w:r>
      <w:r w:rsidR="00ED4252" w:rsidRPr="0006000E">
        <w:rPr>
          <w:rFonts w:asciiTheme="minorHAnsi" w:hAnsiTheme="minorHAnsi"/>
          <w:b/>
          <w:color w:val="00B050"/>
        </w:rPr>
        <w:t>drop</w:t>
      </w:r>
      <w:r w:rsidR="00D576D0" w:rsidRPr="0006000E">
        <w:rPr>
          <w:rFonts w:asciiTheme="minorHAnsi" w:hAnsiTheme="minorHAnsi"/>
          <w:b/>
          <w:color w:val="00B050"/>
        </w:rPr>
        <w:t xml:space="preserve"> a course</w:t>
      </w:r>
    </w:p>
    <w:p w14:paraId="1BD38239" w14:textId="77777777" w:rsidR="00D576D0" w:rsidRPr="009C1A15" w:rsidRDefault="00D576D0" w:rsidP="005E44F5">
      <w:pPr>
        <w:rPr>
          <w:rFonts w:asciiTheme="minorHAnsi" w:hAnsiTheme="minorHAnsi"/>
          <w:b/>
        </w:rPr>
      </w:pPr>
    </w:p>
    <w:p w14:paraId="32DCD594" w14:textId="7FE1C705" w:rsidR="005F4327" w:rsidRPr="005F4327" w:rsidRDefault="00367FAB" w:rsidP="005F4327">
      <w:pPr>
        <w:rPr>
          <w:rFonts w:asciiTheme="minorHAnsi" w:hAnsiTheme="minorHAnsi"/>
          <w:iCs/>
        </w:rPr>
      </w:pPr>
      <w:r w:rsidRPr="00FC4A1E">
        <w:rPr>
          <w:rFonts w:asciiTheme="minorHAnsi" w:hAnsiTheme="minorHAnsi"/>
          <w:b/>
        </w:rPr>
        <w:t>Class 3 (</w:t>
      </w:r>
      <w:r w:rsidR="00843BB9" w:rsidRPr="00FC4A1E">
        <w:rPr>
          <w:rFonts w:asciiTheme="minorHAnsi" w:hAnsiTheme="minorHAnsi"/>
          <w:b/>
        </w:rPr>
        <w:t>Feb. 3</w:t>
      </w:r>
      <w:r w:rsidRPr="00FC4A1E">
        <w:rPr>
          <w:rFonts w:asciiTheme="minorHAnsi" w:hAnsiTheme="minorHAnsi"/>
          <w:b/>
        </w:rPr>
        <w:t xml:space="preserve">): </w:t>
      </w:r>
      <w:r w:rsidR="00E904BA">
        <w:rPr>
          <w:rFonts w:asciiTheme="minorHAnsi" w:hAnsiTheme="minorHAnsi"/>
          <w:b/>
          <w:bCs/>
        </w:rPr>
        <w:t>Race, Sex, and Gender</w:t>
      </w:r>
      <w:r w:rsidR="005F4327" w:rsidRPr="00706651">
        <w:rPr>
          <w:rFonts w:asciiTheme="minorHAnsi" w:hAnsiTheme="minorHAnsi"/>
          <w:b/>
          <w:bCs/>
        </w:rPr>
        <w:t>*</w:t>
      </w:r>
    </w:p>
    <w:p w14:paraId="5CFA6335" w14:textId="214628EC" w:rsidR="005F4327" w:rsidRPr="00706651" w:rsidRDefault="005F4327" w:rsidP="005F4327">
      <w:pPr>
        <w:rPr>
          <w:rFonts w:asciiTheme="minorHAnsi" w:hAnsiTheme="minorHAnsi" w:cs="Arial"/>
          <w:i/>
          <w:iCs/>
          <w:color w:val="000000" w:themeColor="text1"/>
          <w:shd w:val="clear" w:color="auto" w:fill="FFFFFF"/>
        </w:rPr>
      </w:pPr>
      <w:r w:rsidRPr="00706651">
        <w:rPr>
          <w:rFonts w:asciiTheme="minorHAnsi" w:hAnsiTheme="minorHAnsi" w:cs="Arial"/>
          <w:i/>
          <w:iCs/>
          <w:color w:val="000000" w:themeColor="text1"/>
          <w:shd w:val="clear" w:color="auto" w:fill="FFFFFF"/>
        </w:rPr>
        <w:t>Why is colonialism always about</w:t>
      </w:r>
      <w:r>
        <w:rPr>
          <w:rFonts w:asciiTheme="minorHAnsi" w:hAnsiTheme="minorHAnsi" w:cs="Arial"/>
          <w:i/>
          <w:iCs/>
          <w:color w:val="000000" w:themeColor="text1"/>
          <w:shd w:val="clear" w:color="auto" w:fill="FFFFFF"/>
        </w:rPr>
        <w:t xml:space="preserve"> the entanglements of race,</w:t>
      </w:r>
      <w:r w:rsidRPr="00706651">
        <w:rPr>
          <w:rFonts w:asciiTheme="minorHAnsi" w:hAnsiTheme="minorHAnsi" w:cs="Arial"/>
          <w:i/>
          <w:iCs/>
          <w:color w:val="000000" w:themeColor="text1"/>
          <w:shd w:val="clear" w:color="auto" w:fill="FFFFFF"/>
        </w:rPr>
        <w:t xml:space="preserve"> sex</w:t>
      </w:r>
      <w:r>
        <w:rPr>
          <w:rFonts w:asciiTheme="minorHAnsi" w:hAnsiTheme="minorHAnsi" w:cs="Arial"/>
          <w:i/>
          <w:iCs/>
          <w:color w:val="000000" w:themeColor="text1"/>
          <w:shd w:val="clear" w:color="auto" w:fill="FFFFFF"/>
        </w:rPr>
        <w:t>, and gender? Why is colonialism always queer</w:t>
      </w:r>
      <w:r w:rsidRPr="00706651">
        <w:rPr>
          <w:rFonts w:asciiTheme="minorHAnsi" w:hAnsiTheme="minorHAnsi" w:cs="Arial"/>
          <w:i/>
          <w:iCs/>
          <w:color w:val="000000" w:themeColor="text1"/>
          <w:shd w:val="clear" w:color="auto" w:fill="FFFFFF"/>
        </w:rPr>
        <w:t>?</w:t>
      </w:r>
    </w:p>
    <w:p w14:paraId="0CBCDD4C" w14:textId="77777777" w:rsidR="005F4327" w:rsidRPr="00940E67" w:rsidRDefault="005F4327" w:rsidP="005F4327">
      <w:pPr>
        <w:rPr>
          <w:rFonts w:asciiTheme="minorHAnsi" w:hAnsiTheme="minorHAnsi"/>
        </w:rPr>
      </w:pPr>
    </w:p>
    <w:p w14:paraId="44825572" w14:textId="77777777" w:rsidR="005F4327" w:rsidRPr="00940E67" w:rsidRDefault="005F4327" w:rsidP="005F4327">
      <w:pPr>
        <w:rPr>
          <w:rFonts w:asciiTheme="minorHAnsi" w:hAnsiTheme="minorHAnsi"/>
        </w:rPr>
      </w:pPr>
      <w:r w:rsidRPr="00940E67">
        <w:rPr>
          <w:rFonts w:asciiTheme="minorHAnsi" w:hAnsiTheme="minorHAnsi"/>
        </w:rPr>
        <w:t xml:space="preserve">Anne McClintock, 1995, </w:t>
      </w:r>
      <w:r w:rsidRPr="00940E67">
        <w:rPr>
          <w:rFonts w:asciiTheme="minorHAnsi" w:hAnsiTheme="minorHAnsi"/>
          <w:i/>
          <w:iCs/>
        </w:rPr>
        <w:t xml:space="preserve">Imperial Leather, </w:t>
      </w:r>
      <w:r w:rsidRPr="00940E67">
        <w:rPr>
          <w:rFonts w:asciiTheme="minorHAnsi" w:hAnsiTheme="minorHAnsi"/>
        </w:rPr>
        <w:t>Routledge: Introduction</w:t>
      </w:r>
      <w:r>
        <w:rPr>
          <w:rFonts w:asciiTheme="minorHAnsi" w:hAnsiTheme="minorHAnsi"/>
        </w:rPr>
        <w:t xml:space="preserve"> (</w:t>
      </w:r>
      <w:proofErr w:type="spellStart"/>
      <w:r>
        <w:rPr>
          <w:rFonts w:asciiTheme="minorHAnsi" w:hAnsiTheme="minorHAnsi"/>
        </w:rPr>
        <w:t>ebook</w:t>
      </w:r>
      <w:proofErr w:type="spellEnd"/>
      <w:r>
        <w:rPr>
          <w:rFonts w:asciiTheme="minorHAnsi" w:hAnsiTheme="minorHAnsi"/>
        </w:rPr>
        <w:t>)</w:t>
      </w:r>
      <w:r w:rsidRPr="00940E67">
        <w:rPr>
          <w:rFonts w:asciiTheme="minorHAnsi" w:hAnsiTheme="minorHAnsi"/>
        </w:rPr>
        <w:t>.</w:t>
      </w:r>
    </w:p>
    <w:p w14:paraId="5714D007" w14:textId="77777777" w:rsidR="005F4327" w:rsidRDefault="005F4327" w:rsidP="005F4327">
      <w:pPr>
        <w:rPr>
          <w:rFonts w:asciiTheme="minorHAnsi" w:hAnsiTheme="minorHAnsi"/>
        </w:rPr>
      </w:pPr>
    </w:p>
    <w:p w14:paraId="547D7FAC" w14:textId="5DEEFBAB" w:rsidR="005F4327" w:rsidRDefault="005F4327" w:rsidP="005F4327">
      <w:pPr>
        <w:rPr>
          <w:rFonts w:asciiTheme="minorHAnsi" w:hAnsiTheme="minorHAnsi"/>
        </w:rPr>
      </w:pPr>
      <w:r w:rsidRPr="00407A58">
        <w:rPr>
          <w:rFonts w:asciiTheme="minorHAnsi" w:hAnsiTheme="minorHAnsi"/>
        </w:rPr>
        <w:t xml:space="preserve">Laura Ann </w:t>
      </w:r>
      <w:proofErr w:type="spellStart"/>
      <w:r w:rsidRPr="00407A58">
        <w:rPr>
          <w:rFonts w:asciiTheme="minorHAnsi" w:hAnsiTheme="minorHAnsi"/>
        </w:rPr>
        <w:t>Stoler</w:t>
      </w:r>
      <w:proofErr w:type="spellEnd"/>
      <w:r w:rsidRPr="00407A58">
        <w:rPr>
          <w:rFonts w:asciiTheme="minorHAnsi" w:hAnsiTheme="minorHAnsi"/>
        </w:rPr>
        <w:t xml:space="preserve">, 1989, "Making Empire Respectable," </w:t>
      </w:r>
      <w:r w:rsidRPr="00407A58">
        <w:rPr>
          <w:rFonts w:asciiTheme="minorHAnsi" w:hAnsiTheme="minorHAnsi"/>
          <w:i/>
        </w:rPr>
        <w:t xml:space="preserve">American Ethnologist </w:t>
      </w:r>
      <w:r w:rsidRPr="00407A58">
        <w:rPr>
          <w:rFonts w:asciiTheme="minorHAnsi" w:hAnsiTheme="minorHAnsi"/>
        </w:rPr>
        <w:t>16 (4): 634</w:t>
      </w:r>
      <w:r w:rsidRPr="00C567D9">
        <w:rPr>
          <w:rFonts w:asciiTheme="minorHAnsi" w:hAnsiTheme="minorHAnsi"/>
        </w:rPr>
        <w:t xml:space="preserve">-660 (Collab). </w:t>
      </w:r>
    </w:p>
    <w:p w14:paraId="6D97CF3C" w14:textId="77777777" w:rsidR="005F4327" w:rsidRPr="00940E67" w:rsidRDefault="005F4327" w:rsidP="005F4327">
      <w:pPr>
        <w:rPr>
          <w:rFonts w:asciiTheme="minorHAnsi" w:hAnsiTheme="minorHAnsi"/>
        </w:rPr>
      </w:pPr>
    </w:p>
    <w:p w14:paraId="631B749C" w14:textId="547856AE" w:rsidR="00CD5A04" w:rsidRPr="00C21477" w:rsidRDefault="005F4327" w:rsidP="00C21477">
      <w:pPr>
        <w:rPr>
          <w:rFonts w:asciiTheme="minorHAnsi" w:hAnsiTheme="minorHAnsi" w:cs="Arial"/>
          <w:color w:val="000000" w:themeColor="text1"/>
          <w:shd w:val="clear" w:color="auto" w:fill="FFFFFF"/>
        </w:rPr>
      </w:pPr>
      <w:r w:rsidRPr="00E50534">
        <w:rPr>
          <w:rFonts w:asciiTheme="minorHAnsi" w:hAnsiTheme="minorHAnsi" w:cs="Arial"/>
          <w:color w:val="000000" w:themeColor="text1"/>
          <w:shd w:val="clear" w:color="auto" w:fill="FFFFFF"/>
        </w:rPr>
        <w:lastRenderedPageBreak/>
        <w:t xml:space="preserve">T. J. </w:t>
      </w:r>
      <w:proofErr w:type="spellStart"/>
      <w:r w:rsidRPr="00E50534">
        <w:rPr>
          <w:rFonts w:asciiTheme="minorHAnsi" w:hAnsiTheme="minorHAnsi" w:cs="Arial"/>
          <w:color w:val="000000" w:themeColor="text1"/>
          <w:shd w:val="clear" w:color="auto" w:fill="FFFFFF"/>
        </w:rPr>
        <w:t>Tallie</w:t>
      </w:r>
      <w:proofErr w:type="spellEnd"/>
      <w:r w:rsidRPr="00E50534">
        <w:rPr>
          <w:rFonts w:asciiTheme="minorHAnsi" w:hAnsiTheme="minorHAnsi" w:cs="Arial"/>
          <w:color w:val="000000" w:themeColor="text1"/>
          <w:shd w:val="clear" w:color="auto" w:fill="FFFFFF"/>
        </w:rPr>
        <w:t xml:space="preserve">, 2019, </w:t>
      </w:r>
      <w:r w:rsidRPr="00E50534">
        <w:rPr>
          <w:rFonts w:asciiTheme="minorHAnsi" w:hAnsiTheme="minorHAnsi" w:cs="Arial"/>
          <w:i/>
          <w:iCs/>
          <w:color w:val="000000" w:themeColor="text1"/>
          <w:shd w:val="clear" w:color="auto" w:fill="FFFFFF"/>
        </w:rPr>
        <w:t>Queering Colonial Natal: Indigeneity and the Violence of Belonging in Southern Africa</w:t>
      </w:r>
      <w:r w:rsidRPr="00E50534">
        <w:rPr>
          <w:rFonts w:asciiTheme="minorHAnsi" w:hAnsiTheme="minorHAnsi" w:cs="Arial"/>
          <w:color w:val="000000" w:themeColor="text1"/>
          <w:shd w:val="clear" w:color="auto" w:fill="FFFFFF"/>
        </w:rPr>
        <w:t>, University of Minnesota Press:  Introduction</w:t>
      </w:r>
      <w:r>
        <w:rPr>
          <w:rFonts w:asciiTheme="minorHAnsi" w:hAnsiTheme="minorHAnsi" w:cs="Arial"/>
          <w:color w:val="000000" w:themeColor="text1"/>
          <w:shd w:val="clear" w:color="auto" w:fill="FFFFFF"/>
        </w:rPr>
        <w:t>, Ch. 1, and conclusion (</w:t>
      </w:r>
      <w:proofErr w:type="spellStart"/>
      <w:r>
        <w:rPr>
          <w:rFonts w:asciiTheme="minorHAnsi" w:hAnsiTheme="minorHAnsi" w:cs="Arial"/>
          <w:color w:val="000000" w:themeColor="text1"/>
          <w:shd w:val="clear" w:color="auto" w:fill="FFFFFF"/>
        </w:rPr>
        <w:t>ebook</w:t>
      </w:r>
      <w:proofErr w:type="spellEnd"/>
      <w:r>
        <w:rPr>
          <w:rFonts w:asciiTheme="minorHAnsi" w:hAnsiTheme="minorHAnsi" w:cs="Arial"/>
          <w:color w:val="000000" w:themeColor="text1"/>
          <w:shd w:val="clear" w:color="auto" w:fill="FFFFFF"/>
        </w:rPr>
        <w:t>).</w:t>
      </w:r>
    </w:p>
    <w:p w14:paraId="5C1F352B" w14:textId="77777777" w:rsidR="000341DF" w:rsidRPr="000341DF" w:rsidRDefault="000341DF" w:rsidP="000341DF">
      <w:pPr>
        <w:rPr>
          <w:rFonts w:asciiTheme="minorHAnsi" w:hAnsiTheme="minorHAnsi"/>
        </w:rPr>
      </w:pPr>
    </w:p>
    <w:p w14:paraId="0D4C3D92" w14:textId="0BA6ECDA" w:rsidR="004C6F5F" w:rsidRPr="009C1A15" w:rsidRDefault="000F4ABC" w:rsidP="004C6F5F">
      <w:pPr>
        <w:rPr>
          <w:rFonts w:asciiTheme="minorHAnsi" w:hAnsiTheme="minorHAnsi"/>
          <w:b/>
        </w:rPr>
      </w:pPr>
      <w:r w:rsidRPr="000F4ABC">
        <w:rPr>
          <w:rFonts w:asciiTheme="minorHAnsi" w:hAnsiTheme="minorHAnsi"/>
          <w:b/>
        </w:rPr>
        <w:t xml:space="preserve">Class 4 (Feb. 10): </w:t>
      </w:r>
      <w:r w:rsidR="0023545A">
        <w:rPr>
          <w:rFonts w:asciiTheme="minorHAnsi" w:hAnsiTheme="minorHAnsi"/>
          <w:b/>
        </w:rPr>
        <w:t>The Economy</w:t>
      </w:r>
      <w:r w:rsidR="00305CDF">
        <w:rPr>
          <w:rFonts w:asciiTheme="minorHAnsi" w:hAnsiTheme="minorHAnsi"/>
          <w:b/>
        </w:rPr>
        <w:t>*</w:t>
      </w:r>
    </w:p>
    <w:p w14:paraId="40E2BE30" w14:textId="27A233BE" w:rsidR="004C6F5F" w:rsidRDefault="00CB218F" w:rsidP="004C6F5F">
      <w:pPr>
        <w:rPr>
          <w:rFonts w:asciiTheme="minorHAnsi" w:hAnsiTheme="minorHAnsi"/>
          <w:i/>
          <w:iCs/>
        </w:rPr>
      </w:pPr>
      <w:r>
        <w:rPr>
          <w:rFonts w:asciiTheme="minorHAnsi" w:hAnsiTheme="minorHAnsi"/>
          <w:i/>
          <w:iCs/>
        </w:rPr>
        <w:t>Why is the neoliberal</w:t>
      </w:r>
      <w:r w:rsidR="005F4327">
        <w:rPr>
          <w:rFonts w:asciiTheme="minorHAnsi" w:hAnsiTheme="minorHAnsi"/>
          <w:i/>
          <w:iCs/>
        </w:rPr>
        <w:t xml:space="preserve"> logic of productivity </w:t>
      </w:r>
      <w:r>
        <w:rPr>
          <w:rFonts w:asciiTheme="minorHAnsi" w:hAnsiTheme="minorHAnsi"/>
          <w:i/>
          <w:iCs/>
        </w:rPr>
        <w:t>flawed? H</w:t>
      </w:r>
      <w:r w:rsidR="004C6F5F" w:rsidRPr="0076223D">
        <w:rPr>
          <w:rFonts w:asciiTheme="minorHAnsi" w:hAnsiTheme="minorHAnsi"/>
          <w:i/>
          <w:iCs/>
        </w:rPr>
        <w:t xml:space="preserve">ow has </w:t>
      </w:r>
      <w:r>
        <w:rPr>
          <w:rFonts w:asciiTheme="minorHAnsi" w:hAnsiTheme="minorHAnsi"/>
          <w:i/>
          <w:iCs/>
        </w:rPr>
        <w:t xml:space="preserve">southern </w:t>
      </w:r>
      <w:r w:rsidR="004C6F5F">
        <w:rPr>
          <w:rFonts w:asciiTheme="minorHAnsi" w:hAnsiTheme="minorHAnsi"/>
          <w:i/>
          <w:iCs/>
        </w:rPr>
        <w:t>Africa</w:t>
      </w:r>
      <w:r w:rsidR="004C6F5F" w:rsidRPr="0076223D">
        <w:rPr>
          <w:rFonts w:asciiTheme="minorHAnsi" w:hAnsiTheme="minorHAnsi"/>
          <w:i/>
          <w:iCs/>
        </w:rPr>
        <w:t xml:space="preserve"> moved beyond </w:t>
      </w:r>
      <w:r>
        <w:rPr>
          <w:rFonts w:asciiTheme="minorHAnsi" w:hAnsiTheme="minorHAnsi"/>
          <w:i/>
          <w:iCs/>
        </w:rPr>
        <w:t>it</w:t>
      </w:r>
      <w:r w:rsidR="004C6F5F" w:rsidRPr="0076223D">
        <w:rPr>
          <w:rFonts w:asciiTheme="minorHAnsi" w:hAnsiTheme="minorHAnsi"/>
          <w:i/>
          <w:iCs/>
        </w:rPr>
        <w:t xml:space="preserve">?   </w:t>
      </w:r>
    </w:p>
    <w:p w14:paraId="6BB078D2" w14:textId="77777777" w:rsidR="00BA30E5" w:rsidRPr="00BA30E5" w:rsidRDefault="00BA30E5" w:rsidP="004C6F5F">
      <w:pPr>
        <w:rPr>
          <w:rFonts w:asciiTheme="minorHAnsi" w:hAnsiTheme="minorHAnsi"/>
          <w:i/>
          <w:iCs/>
        </w:rPr>
      </w:pPr>
    </w:p>
    <w:p w14:paraId="35418B87" w14:textId="709DBECD" w:rsidR="004C6F5F" w:rsidRPr="00283E77" w:rsidRDefault="004C6F5F" w:rsidP="004C6F5F">
      <w:pPr>
        <w:rPr>
          <w:rFonts w:asciiTheme="minorHAnsi" w:hAnsiTheme="minorHAnsi"/>
          <w:bCs/>
        </w:rPr>
      </w:pPr>
      <w:r w:rsidRPr="0076223D">
        <w:rPr>
          <w:rFonts w:asciiTheme="minorHAnsi" w:hAnsiTheme="minorHAnsi"/>
          <w:bCs/>
        </w:rPr>
        <w:t xml:space="preserve">James Ferguson, 2015, </w:t>
      </w:r>
      <w:r w:rsidRPr="0076223D">
        <w:rPr>
          <w:rFonts w:asciiTheme="minorHAnsi" w:hAnsiTheme="minorHAnsi"/>
          <w:bCs/>
          <w:i/>
          <w:iCs/>
        </w:rPr>
        <w:t>Give a Man a Fish: Reflections on the New Politics of Distribution</w:t>
      </w:r>
      <w:r w:rsidRPr="0076223D">
        <w:rPr>
          <w:rFonts w:asciiTheme="minorHAnsi" w:hAnsiTheme="minorHAnsi"/>
          <w:bCs/>
        </w:rPr>
        <w:t xml:space="preserve">, Duke University Press: </w:t>
      </w:r>
      <w:r w:rsidR="00283E77">
        <w:rPr>
          <w:rFonts w:asciiTheme="minorHAnsi" w:hAnsiTheme="minorHAnsi"/>
          <w:bCs/>
        </w:rPr>
        <w:t xml:space="preserve">Introduction, </w:t>
      </w:r>
      <w:r w:rsidR="00DB18FA">
        <w:rPr>
          <w:rFonts w:asciiTheme="minorHAnsi" w:hAnsiTheme="minorHAnsi"/>
          <w:bCs/>
        </w:rPr>
        <w:t>Ch. 1</w:t>
      </w:r>
      <w:r w:rsidR="0087567A">
        <w:rPr>
          <w:rFonts w:asciiTheme="minorHAnsi" w:hAnsiTheme="minorHAnsi"/>
          <w:bCs/>
        </w:rPr>
        <w:t>, 2, 6</w:t>
      </w:r>
      <w:r w:rsidR="00C21477">
        <w:rPr>
          <w:rFonts w:asciiTheme="minorHAnsi" w:hAnsiTheme="minorHAnsi"/>
          <w:bCs/>
        </w:rPr>
        <w:t xml:space="preserve"> (</w:t>
      </w:r>
      <w:r w:rsidR="00CB218F">
        <w:rPr>
          <w:rFonts w:asciiTheme="minorHAnsi" w:hAnsiTheme="minorHAnsi"/>
          <w:bCs/>
        </w:rPr>
        <w:t>Conclusion</w:t>
      </w:r>
      <w:r w:rsidR="00C21477">
        <w:rPr>
          <w:rFonts w:asciiTheme="minorHAnsi" w:hAnsiTheme="minorHAnsi"/>
          <w:bCs/>
        </w:rPr>
        <w:t xml:space="preserve"> optional)</w:t>
      </w:r>
      <w:r>
        <w:rPr>
          <w:rFonts w:asciiTheme="minorHAnsi" w:hAnsiTheme="minorHAnsi"/>
          <w:bCs/>
          <w:highlight w:val="yellow"/>
        </w:rPr>
        <w:t xml:space="preserve"> </w:t>
      </w:r>
      <w:r w:rsidRPr="00283E77">
        <w:rPr>
          <w:rFonts w:asciiTheme="minorHAnsi" w:hAnsiTheme="minorHAnsi"/>
          <w:bCs/>
        </w:rPr>
        <w:t>(</w:t>
      </w:r>
      <w:proofErr w:type="spellStart"/>
      <w:r w:rsidR="00283E77" w:rsidRPr="00283E77">
        <w:rPr>
          <w:rFonts w:asciiTheme="minorHAnsi" w:hAnsiTheme="minorHAnsi"/>
          <w:bCs/>
        </w:rPr>
        <w:t>ebook</w:t>
      </w:r>
      <w:proofErr w:type="spellEnd"/>
      <w:r w:rsidRPr="00283E77">
        <w:rPr>
          <w:rFonts w:asciiTheme="minorHAnsi" w:hAnsiTheme="minorHAnsi"/>
          <w:bCs/>
        </w:rPr>
        <w:t xml:space="preserve">). </w:t>
      </w:r>
    </w:p>
    <w:p w14:paraId="27BB11CE" w14:textId="4EA6C8D4" w:rsidR="0062757A" w:rsidRPr="009C1A15" w:rsidRDefault="0062757A" w:rsidP="000D4425">
      <w:pPr>
        <w:rPr>
          <w:rFonts w:asciiTheme="minorHAnsi" w:hAnsiTheme="minorHAnsi"/>
        </w:rPr>
      </w:pPr>
    </w:p>
    <w:p w14:paraId="44678631" w14:textId="77777777" w:rsidR="00E26FAE" w:rsidRDefault="000F4ABC" w:rsidP="00E26FAE">
      <w:pPr>
        <w:rPr>
          <w:rFonts w:asciiTheme="minorHAnsi" w:hAnsiTheme="minorHAnsi"/>
          <w:b/>
        </w:rPr>
      </w:pPr>
      <w:r w:rsidRPr="009C1A15">
        <w:rPr>
          <w:rFonts w:asciiTheme="minorHAnsi" w:hAnsiTheme="minorHAnsi"/>
          <w:b/>
        </w:rPr>
        <w:t>Class 5 (Feb. 1</w:t>
      </w:r>
      <w:r>
        <w:rPr>
          <w:rFonts w:asciiTheme="minorHAnsi" w:hAnsiTheme="minorHAnsi"/>
          <w:b/>
        </w:rPr>
        <w:t>7</w:t>
      </w:r>
      <w:r w:rsidRPr="009C1A15">
        <w:rPr>
          <w:rFonts w:asciiTheme="minorHAnsi" w:hAnsiTheme="minorHAnsi"/>
          <w:b/>
        </w:rPr>
        <w:t xml:space="preserve">): </w:t>
      </w:r>
      <w:r w:rsidR="00E26FAE">
        <w:rPr>
          <w:rFonts w:asciiTheme="minorHAnsi" w:hAnsiTheme="minorHAnsi"/>
          <w:b/>
        </w:rPr>
        <w:t>The Environment</w:t>
      </w:r>
      <w:r w:rsidR="00E26FAE" w:rsidRPr="009C1A15">
        <w:rPr>
          <w:rFonts w:asciiTheme="minorHAnsi" w:hAnsiTheme="minorHAnsi"/>
          <w:b/>
        </w:rPr>
        <w:t>*</w:t>
      </w:r>
    </w:p>
    <w:p w14:paraId="5293E914" w14:textId="77777777" w:rsidR="00E26FAE" w:rsidRPr="00F53C6B" w:rsidRDefault="00E26FAE" w:rsidP="00E26FAE">
      <w:pPr>
        <w:rPr>
          <w:rFonts w:asciiTheme="minorHAnsi" w:hAnsiTheme="minorHAnsi"/>
          <w:b/>
        </w:rPr>
      </w:pPr>
      <w:r>
        <w:rPr>
          <w:rFonts w:asciiTheme="minorHAnsi" w:hAnsiTheme="minorHAnsi"/>
          <w:bCs/>
          <w:i/>
          <w:iCs/>
        </w:rPr>
        <w:t xml:space="preserve">How can societies advance economic equality without destroying the environment? </w:t>
      </w:r>
    </w:p>
    <w:p w14:paraId="0F6197F5" w14:textId="77777777" w:rsidR="00E26FAE" w:rsidRPr="00F53C6B" w:rsidRDefault="00E26FAE" w:rsidP="00E26FAE">
      <w:pPr>
        <w:rPr>
          <w:rFonts w:asciiTheme="minorHAnsi" w:hAnsiTheme="minorHAnsi"/>
          <w:i/>
        </w:rPr>
      </w:pPr>
    </w:p>
    <w:p w14:paraId="2E0F56DD" w14:textId="77777777" w:rsidR="00E26FAE" w:rsidRPr="00F12503" w:rsidRDefault="00E26FAE" w:rsidP="00E26FAE">
      <w:pPr>
        <w:rPr>
          <w:rFonts w:asciiTheme="minorHAnsi" w:hAnsiTheme="minorHAnsi"/>
        </w:rPr>
      </w:pPr>
      <w:r w:rsidRPr="00F12503">
        <w:rPr>
          <w:rFonts w:asciiTheme="minorHAnsi" w:hAnsiTheme="minorHAnsi"/>
        </w:rPr>
        <w:t xml:space="preserve">Thea </w:t>
      </w:r>
      <w:proofErr w:type="spellStart"/>
      <w:r w:rsidRPr="00F12503">
        <w:rPr>
          <w:rFonts w:asciiTheme="minorHAnsi" w:hAnsiTheme="minorHAnsi"/>
        </w:rPr>
        <w:t>Riofrancos</w:t>
      </w:r>
      <w:proofErr w:type="spellEnd"/>
      <w:r w:rsidRPr="00F12503">
        <w:rPr>
          <w:rFonts w:asciiTheme="minorHAnsi" w:hAnsiTheme="minorHAnsi"/>
        </w:rPr>
        <w:t xml:space="preserve">, </w:t>
      </w:r>
      <w:r>
        <w:rPr>
          <w:rFonts w:asciiTheme="minorHAnsi" w:hAnsiTheme="minorHAnsi"/>
        </w:rPr>
        <w:t xml:space="preserve">2020, </w:t>
      </w:r>
      <w:r w:rsidRPr="00F12503">
        <w:rPr>
          <w:rFonts w:asciiTheme="minorHAnsi" w:hAnsiTheme="minorHAnsi"/>
          <w:i/>
          <w:iCs/>
        </w:rPr>
        <w:t>Resource Radicals: From Petro-Nationalism to Post-</w:t>
      </w:r>
      <w:proofErr w:type="spellStart"/>
      <w:r w:rsidRPr="00F12503">
        <w:rPr>
          <w:rFonts w:asciiTheme="minorHAnsi" w:hAnsiTheme="minorHAnsi"/>
          <w:i/>
          <w:iCs/>
        </w:rPr>
        <w:t>Extractivism</w:t>
      </w:r>
      <w:proofErr w:type="spellEnd"/>
      <w:r w:rsidRPr="00F12503">
        <w:rPr>
          <w:rFonts w:asciiTheme="minorHAnsi" w:hAnsiTheme="minorHAnsi"/>
          <w:i/>
          <w:iCs/>
        </w:rPr>
        <w:t xml:space="preserve"> in Ecuador</w:t>
      </w:r>
      <w:r w:rsidRPr="00F12503">
        <w:rPr>
          <w:rFonts w:asciiTheme="minorHAnsi" w:hAnsiTheme="minorHAnsi"/>
        </w:rPr>
        <w:t>, Duke University Press: Introduction</w:t>
      </w:r>
      <w:r>
        <w:rPr>
          <w:rFonts w:asciiTheme="minorHAnsi" w:hAnsiTheme="minorHAnsi"/>
        </w:rPr>
        <w:t>, Ch. 1, 2 and</w:t>
      </w:r>
      <w:r>
        <w:rPr>
          <w:rFonts w:asciiTheme="minorHAnsi" w:hAnsiTheme="minorHAnsi"/>
          <w:highlight w:val="yellow"/>
        </w:rPr>
        <w:t xml:space="preserve"> </w:t>
      </w:r>
      <w:r w:rsidRPr="00A023FE">
        <w:rPr>
          <w:rFonts w:asciiTheme="minorHAnsi" w:hAnsiTheme="minorHAnsi"/>
        </w:rPr>
        <w:t>Conclusion (</w:t>
      </w:r>
      <w:proofErr w:type="spellStart"/>
      <w:r w:rsidRPr="00A023FE">
        <w:rPr>
          <w:rFonts w:asciiTheme="minorHAnsi" w:hAnsiTheme="minorHAnsi"/>
        </w:rPr>
        <w:t>ebook</w:t>
      </w:r>
      <w:proofErr w:type="spellEnd"/>
      <w:r w:rsidRPr="00A023FE">
        <w:rPr>
          <w:rFonts w:asciiTheme="minorHAnsi" w:hAnsiTheme="minorHAnsi"/>
        </w:rPr>
        <w:t>).</w:t>
      </w:r>
      <w:r w:rsidRPr="00F12503">
        <w:rPr>
          <w:rFonts w:asciiTheme="minorHAnsi" w:hAnsiTheme="minorHAnsi"/>
        </w:rPr>
        <w:t xml:space="preserve"> </w:t>
      </w:r>
    </w:p>
    <w:p w14:paraId="4F253414" w14:textId="1D84335B" w:rsidR="00E26FAE" w:rsidRDefault="00E26FAE" w:rsidP="0023545A">
      <w:pPr>
        <w:rPr>
          <w:rFonts w:asciiTheme="minorHAnsi" w:hAnsiTheme="minorHAnsi"/>
          <w:b/>
        </w:rPr>
      </w:pPr>
    </w:p>
    <w:p w14:paraId="4E477B14" w14:textId="1E1D9068" w:rsidR="0023545A" w:rsidRPr="009C1A15" w:rsidRDefault="00E26FAE" w:rsidP="0023545A">
      <w:pPr>
        <w:rPr>
          <w:rFonts w:asciiTheme="minorHAnsi" w:hAnsiTheme="minorHAnsi"/>
        </w:rPr>
      </w:pPr>
      <w:r w:rsidRPr="009C1A15">
        <w:rPr>
          <w:rFonts w:asciiTheme="minorHAnsi" w:hAnsiTheme="minorHAnsi"/>
          <w:b/>
        </w:rPr>
        <w:t xml:space="preserve">Class 6 (Feb </w:t>
      </w:r>
      <w:r>
        <w:rPr>
          <w:rFonts w:asciiTheme="minorHAnsi" w:hAnsiTheme="minorHAnsi"/>
          <w:b/>
        </w:rPr>
        <w:t>24</w:t>
      </w:r>
      <w:r w:rsidRPr="009C1A15">
        <w:rPr>
          <w:rFonts w:asciiTheme="minorHAnsi" w:hAnsiTheme="minorHAnsi"/>
          <w:b/>
        </w:rPr>
        <w:t>):</w:t>
      </w:r>
      <w:r>
        <w:rPr>
          <w:rFonts w:asciiTheme="minorHAnsi" w:hAnsiTheme="minorHAnsi"/>
          <w:b/>
        </w:rPr>
        <w:t xml:space="preserve"> </w:t>
      </w:r>
      <w:r w:rsidR="0023545A">
        <w:rPr>
          <w:rFonts w:asciiTheme="minorHAnsi" w:hAnsiTheme="minorHAnsi"/>
          <w:b/>
        </w:rPr>
        <w:t>Religion</w:t>
      </w:r>
    </w:p>
    <w:p w14:paraId="27498795" w14:textId="77777777" w:rsidR="0023545A" w:rsidRPr="009C1A15" w:rsidRDefault="0023545A" w:rsidP="0023545A">
      <w:pPr>
        <w:rPr>
          <w:rFonts w:asciiTheme="minorHAnsi" w:hAnsiTheme="minorHAnsi"/>
          <w:i/>
        </w:rPr>
      </w:pPr>
      <w:r w:rsidRPr="009C1A15">
        <w:rPr>
          <w:rFonts w:asciiTheme="minorHAnsi" w:hAnsiTheme="minorHAnsi"/>
          <w:i/>
        </w:rPr>
        <w:t>Why is secularism at the root of Egypt’s religious tensions?</w:t>
      </w:r>
    </w:p>
    <w:p w14:paraId="4AE32663" w14:textId="77777777" w:rsidR="0023545A" w:rsidRPr="009C1A15" w:rsidRDefault="0023545A" w:rsidP="0023545A">
      <w:pPr>
        <w:rPr>
          <w:rFonts w:asciiTheme="minorHAnsi" w:hAnsiTheme="minorHAnsi"/>
          <w:b/>
          <w:color w:val="1F497D" w:themeColor="text2"/>
        </w:rPr>
      </w:pPr>
    </w:p>
    <w:p w14:paraId="43EEDF78" w14:textId="15461E51" w:rsidR="0023545A" w:rsidRPr="009C1A15" w:rsidRDefault="0023545A" w:rsidP="0023545A">
      <w:pPr>
        <w:rPr>
          <w:rFonts w:asciiTheme="minorHAnsi" w:hAnsiTheme="minorHAnsi"/>
        </w:rPr>
      </w:pPr>
      <w:r w:rsidRPr="009C1A15">
        <w:rPr>
          <w:rFonts w:asciiTheme="minorHAnsi" w:hAnsiTheme="minorHAnsi"/>
        </w:rPr>
        <w:t xml:space="preserve">Saba Mahmood, 2016, </w:t>
      </w:r>
      <w:r w:rsidRPr="009C1A15">
        <w:rPr>
          <w:rFonts w:asciiTheme="minorHAnsi" w:hAnsiTheme="minorHAnsi"/>
          <w:i/>
          <w:iCs/>
        </w:rPr>
        <w:t xml:space="preserve">Religious Difference in a Secular Age: A </w:t>
      </w:r>
      <w:r w:rsidRPr="006F7374">
        <w:rPr>
          <w:rFonts w:asciiTheme="minorHAnsi" w:hAnsiTheme="minorHAnsi"/>
          <w:i/>
          <w:iCs/>
        </w:rPr>
        <w:t>Minority Report</w:t>
      </w:r>
      <w:r w:rsidRPr="006F7374">
        <w:rPr>
          <w:rFonts w:asciiTheme="minorHAnsi" w:hAnsiTheme="minorHAnsi"/>
        </w:rPr>
        <w:t>, Princeton University Press: Introduction, Ch. 3, 4 and Epilogue (Collab).</w:t>
      </w:r>
    </w:p>
    <w:p w14:paraId="445CF33E" w14:textId="20EB145C" w:rsidR="001D2C4B" w:rsidRDefault="001D2C4B" w:rsidP="005A1F77">
      <w:pPr>
        <w:rPr>
          <w:rFonts w:asciiTheme="minorHAnsi" w:hAnsiTheme="minorHAnsi"/>
          <w:b/>
        </w:rPr>
      </w:pPr>
    </w:p>
    <w:p w14:paraId="4673053D" w14:textId="6F39950F" w:rsidR="00E26FAE" w:rsidRPr="009C1A15" w:rsidRDefault="000F4ABC" w:rsidP="00E26FAE">
      <w:pPr>
        <w:rPr>
          <w:rFonts w:asciiTheme="minorHAnsi" w:hAnsiTheme="minorHAnsi"/>
          <w:b/>
        </w:rPr>
      </w:pPr>
      <w:r w:rsidRPr="009C1A15">
        <w:rPr>
          <w:rFonts w:asciiTheme="minorHAnsi" w:hAnsiTheme="minorHAnsi"/>
          <w:b/>
        </w:rPr>
        <w:t>Class 7 (</w:t>
      </w:r>
      <w:r>
        <w:rPr>
          <w:rFonts w:asciiTheme="minorHAnsi" w:hAnsiTheme="minorHAnsi"/>
          <w:b/>
        </w:rPr>
        <w:t>March 3</w:t>
      </w:r>
      <w:r w:rsidRPr="009C1A15">
        <w:rPr>
          <w:rFonts w:asciiTheme="minorHAnsi" w:hAnsiTheme="minorHAnsi"/>
          <w:b/>
        </w:rPr>
        <w:t xml:space="preserve">): </w:t>
      </w:r>
      <w:r w:rsidR="00E26FAE" w:rsidRPr="009C1A15">
        <w:rPr>
          <w:rFonts w:asciiTheme="minorHAnsi" w:hAnsiTheme="minorHAnsi"/>
          <w:b/>
        </w:rPr>
        <w:t>Human Rights</w:t>
      </w:r>
    </w:p>
    <w:p w14:paraId="459CBFF0" w14:textId="77777777" w:rsidR="00E26FAE" w:rsidRPr="009C1A15" w:rsidRDefault="00E26FAE" w:rsidP="00E26FAE">
      <w:pPr>
        <w:rPr>
          <w:rFonts w:asciiTheme="minorHAnsi" w:hAnsiTheme="minorHAnsi"/>
          <w:i/>
        </w:rPr>
      </w:pPr>
      <w:r w:rsidRPr="009C1A15">
        <w:rPr>
          <w:rFonts w:asciiTheme="minorHAnsi" w:hAnsiTheme="minorHAnsi"/>
          <w:i/>
        </w:rPr>
        <w:t>How can</w:t>
      </w:r>
      <w:r>
        <w:rPr>
          <w:rFonts w:asciiTheme="minorHAnsi" w:hAnsiTheme="minorHAnsi"/>
          <w:i/>
        </w:rPr>
        <w:t xml:space="preserve"> appeals to</w:t>
      </w:r>
      <w:r w:rsidRPr="009C1A15">
        <w:rPr>
          <w:rFonts w:asciiTheme="minorHAnsi" w:hAnsiTheme="minorHAnsi"/>
          <w:i/>
        </w:rPr>
        <w:t xml:space="preserve"> human rights</w:t>
      </w:r>
      <w:r>
        <w:rPr>
          <w:rFonts w:asciiTheme="minorHAnsi" w:hAnsiTheme="minorHAnsi"/>
          <w:i/>
        </w:rPr>
        <w:t xml:space="preserve"> </w:t>
      </w:r>
      <w:r w:rsidRPr="009C1A15">
        <w:rPr>
          <w:rFonts w:asciiTheme="minorHAnsi" w:hAnsiTheme="minorHAnsi"/>
          <w:i/>
        </w:rPr>
        <w:t>make state violence visible and invisible simultaneously?</w:t>
      </w:r>
    </w:p>
    <w:p w14:paraId="297C3EAB" w14:textId="77777777" w:rsidR="00E26FAE" w:rsidRPr="009C1A15" w:rsidRDefault="00E26FAE" w:rsidP="00E26FAE">
      <w:pPr>
        <w:rPr>
          <w:rFonts w:asciiTheme="minorHAnsi" w:hAnsiTheme="minorHAnsi"/>
        </w:rPr>
      </w:pPr>
    </w:p>
    <w:p w14:paraId="1E7CEFDA" w14:textId="77777777" w:rsidR="00E26FAE" w:rsidRDefault="00E26FAE" w:rsidP="00E26FAE">
      <w:pPr>
        <w:rPr>
          <w:rFonts w:asciiTheme="minorHAnsi" w:hAnsiTheme="minorHAnsi"/>
        </w:rPr>
      </w:pPr>
      <w:proofErr w:type="spellStart"/>
      <w:r w:rsidRPr="009C1A15">
        <w:rPr>
          <w:rFonts w:asciiTheme="minorHAnsi" w:hAnsiTheme="minorHAnsi"/>
        </w:rPr>
        <w:t>Jasbir</w:t>
      </w:r>
      <w:proofErr w:type="spellEnd"/>
      <w:r w:rsidRPr="009C1A15">
        <w:rPr>
          <w:rFonts w:asciiTheme="minorHAnsi" w:hAnsiTheme="minorHAnsi"/>
        </w:rPr>
        <w:t xml:space="preserve"> Puar, 2017, </w:t>
      </w:r>
      <w:r w:rsidRPr="009C1A15">
        <w:rPr>
          <w:rFonts w:asciiTheme="minorHAnsi" w:hAnsiTheme="minorHAnsi"/>
          <w:i/>
        </w:rPr>
        <w:t>The Right to Maim: Debility, Capacity, Disability</w:t>
      </w:r>
      <w:r w:rsidRPr="009C1A15">
        <w:rPr>
          <w:rFonts w:asciiTheme="minorHAnsi" w:hAnsiTheme="minorHAnsi"/>
        </w:rPr>
        <w:t xml:space="preserve">, Duke University </w:t>
      </w:r>
      <w:r w:rsidRPr="00407A58">
        <w:rPr>
          <w:rFonts w:asciiTheme="minorHAnsi" w:hAnsiTheme="minorHAnsi"/>
        </w:rPr>
        <w:t>Press: Ch. 3, 4 and Postscript</w:t>
      </w:r>
      <w:r>
        <w:rPr>
          <w:rFonts w:asciiTheme="minorHAnsi" w:hAnsiTheme="minorHAnsi"/>
        </w:rPr>
        <w:t xml:space="preserve"> (Collab)</w:t>
      </w:r>
      <w:r w:rsidRPr="009F6361">
        <w:rPr>
          <w:rFonts w:asciiTheme="minorHAnsi" w:hAnsiTheme="minorHAnsi"/>
        </w:rPr>
        <w:t>.</w:t>
      </w:r>
    </w:p>
    <w:p w14:paraId="3A0A4DD8" w14:textId="77777777" w:rsidR="00E26FAE" w:rsidRDefault="00E26FAE" w:rsidP="00E26FAE">
      <w:pPr>
        <w:rPr>
          <w:rFonts w:asciiTheme="minorHAnsi" w:hAnsiTheme="minorHAnsi"/>
        </w:rPr>
      </w:pPr>
    </w:p>
    <w:p w14:paraId="38593488" w14:textId="1DF50D49" w:rsidR="00E26FAE" w:rsidRDefault="00E26FAE" w:rsidP="00E26FAE">
      <w:pPr>
        <w:rPr>
          <w:rFonts w:asciiTheme="minorHAnsi" w:hAnsiTheme="minorHAnsi"/>
        </w:rPr>
      </w:pPr>
      <w:r>
        <w:rPr>
          <w:rFonts w:asciiTheme="minorHAnsi" w:hAnsiTheme="minorHAnsi"/>
        </w:rPr>
        <w:t xml:space="preserve">Denise Walsh, work in progress, </w:t>
      </w:r>
      <w:r w:rsidRPr="00E932E2">
        <w:rPr>
          <w:rFonts w:asciiTheme="minorHAnsi" w:hAnsiTheme="minorHAnsi"/>
          <w:i/>
          <w:iCs/>
        </w:rPr>
        <w:t>Beyond Culture and Women’s Rights and How to Fight Imperial Sexism Instead</w:t>
      </w:r>
      <w:r>
        <w:rPr>
          <w:rFonts w:asciiTheme="minorHAnsi" w:hAnsiTheme="minorHAnsi"/>
        </w:rPr>
        <w:t>: Ch. 4 (Collab).</w:t>
      </w:r>
    </w:p>
    <w:p w14:paraId="5D0B64B6" w14:textId="192386FE" w:rsidR="00A24160" w:rsidRDefault="00A24160" w:rsidP="00E26FAE">
      <w:pPr>
        <w:rPr>
          <w:rFonts w:asciiTheme="minorHAnsi" w:hAnsiTheme="minorHAnsi"/>
        </w:rPr>
      </w:pPr>
    </w:p>
    <w:p w14:paraId="75EE8976" w14:textId="77777777" w:rsidR="00A24160" w:rsidRPr="009C1A15" w:rsidRDefault="00A24160" w:rsidP="00A24160">
      <w:pPr>
        <w:jc w:val="center"/>
        <w:rPr>
          <w:rFonts w:asciiTheme="minorHAnsi" w:hAnsiTheme="minorHAnsi"/>
          <w:b/>
          <w:color w:val="008000"/>
        </w:rPr>
      </w:pPr>
      <w:r w:rsidRPr="00843BB9">
        <w:rPr>
          <w:rFonts w:asciiTheme="minorHAnsi" w:hAnsiTheme="minorHAnsi"/>
          <w:b/>
          <w:color w:val="008000"/>
        </w:rPr>
        <w:t>*Spring Break: No Class March 10*</w:t>
      </w:r>
    </w:p>
    <w:p w14:paraId="5B1C7AE4" w14:textId="77777777" w:rsidR="00A24160" w:rsidRPr="009C1A15" w:rsidRDefault="00A24160" w:rsidP="00A24160">
      <w:pPr>
        <w:jc w:val="center"/>
        <w:rPr>
          <w:rFonts w:asciiTheme="minorHAnsi" w:hAnsiTheme="minorHAnsi"/>
          <w:b/>
          <w:color w:val="008000"/>
        </w:rPr>
      </w:pPr>
    </w:p>
    <w:p w14:paraId="02FE6ED5" w14:textId="480987CE" w:rsidR="00A24160" w:rsidRPr="00A24160" w:rsidRDefault="00A24160" w:rsidP="00A24160">
      <w:pPr>
        <w:jc w:val="center"/>
        <w:rPr>
          <w:rFonts w:asciiTheme="minorHAnsi" w:hAnsiTheme="minorHAnsi"/>
          <w:b/>
          <w:color w:val="7030A0"/>
        </w:rPr>
      </w:pPr>
      <w:r w:rsidRPr="009C1A15">
        <w:rPr>
          <w:rFonts w:asciiTheme="minorHAnsi" w:hAnsiTheme="minorHAnsi"/>
          <w:b/>
          <w:color w:val="7030A0"/>
        </w:rPr>
        <w:t>Reminder: Continue to do discussion postings</w:t>
      </w:r>
    </w:p>
    <w:p w14:paraId="58C652E3" w14:textId="1E40CC12" w:rsidR="00355545" w:rsidRPr="009C1A15" w:rsidRDefault="00355545" w:rsidP="009F3E8E">
      <w:pPr>
        <w:rPr>
          <w:rFonts w:asciiTheme="minorHAnsi" w:hAnsiTheme="minorHAnsi"/>
          <w:b/>
        </w:rPr>
      </w:pPr>
    </w:p>
    <w:p w14:paraId="63204F9A" w14:textId="77777777" w:rsidR="00E26FAE" w:rsidRPr="009C1A15" w:rsidRDefault="000F4ABC" w:rsidP="00E26FAE">
      <w:pPr>
        <w:rPr>
          <w:rFonts w:asciiTheme="minorHAnsi" w:hAnsiTheme="minorHAnsi"/>
          <w:b/>
        </w:rPr>
      </w:pPr>
      <w:r w:rsidRPr="009C1A15">
        <w:rPr>
          <w:rFonts w:asciiTheme="minorHAnsi" w:hAnsiTheme="minorHAnsi"/>
          <w:b/>
        </w:rPr>
        <w:t>Class 8 (March</w:t>
      </w:r>
      <w:r>
        <w:rPr>
          <w:rFonts w:asciiTheme="minorHAnsi" w:hAnsiTheme="minorHAnsi"/>
          <w:b/>
        </w:rPr>
        <w:t xml:space="preserve"> 17</w:t>
      </w:r>
      <w:r w:rsidRPr="009C1A15">
        <w:rPr>
          <w:rFonts w:asciiTheme="minorHAnsi" w:hAnsiTheme="minorHAnsi"/>
          <w:b/>
        </w:rPr>
        <w:t xml:space="preserve">): </w:t>
      </w:r>
      <w:r w:rsidR="00E26FAE" w:rsidRPr="009C1A15">
        <w:rPr>
          <w:rFonts w:asciiTheme="minorHAnsi" w:hAnsiTheme="minorHAnsi"/>
          <w:b/>
        </w:rPr>
        <w:t>Migration</w:t>
      </w:r>
      <w:r w:rsidR="00E26FAE">
        <w:rPr>
          <w:rFonts w:asciiTheme="minorHAnsi" w:hAnsiTheme="minorHAnsi"/>
          <w:b/>
        </w:rPr>
        <w:t>*</w:t>
      </w:r>
    </w:p>
    <w:p w14:paraId="699AA594" w14:textId="77777777" w:rsidR="00E26FAE" w:rsidRDefault="00E26FAE" w:rsidP="00E26FAE">
      <w:pPr>
        <w:rPr>
          <w:rFonts w:asciiTheme="minorHAnsi" w:hAnsiTheme="minorHAnsi"/>
          <w:i/>
        </w:rPr>
      </w:pPr>
      <w:r w:rsidRPr="004F472A">
        <w:rPr>
          <w:rFonts w:asciiTheme="minorHAnsi" w:hAnsiTheme="minorHAnsi"/>
          <w:i/>
        </w:rPr>
        <w:t xml:space="preserve">How does </w:t>
      </w:r>
      <w:r>
        <w:rPr>
          <w:rFonts w:asciiTheme="minorHAnsi" w:hAnsiTheme="minorHAnsi"/>
          <w:i/>
        </w:rPr>
        <w:t>migration</w:t>
      </w:r>
      <w:r w:rsidRPr="004F472A">
        <w:rPr>
          <w:rFonts w:asciiTheme="minorHAnsi" w:hAnsiTheme="minorHAnsi"/>
          <w:i/>
        </w:rPr>
        <w:t xml:space="preserve"> contribute to </w:t>
      </w:r>
      <w:r>
        <w:rPr>
          <w:rFonts w:asciiTheme="minorHAnsi" w:hAnsiTheme="minorHAnsi"/>
          <w:i/>
        </w:rPr>
        <w:t xml:space="preserve">the accumulation of state </w:t>
      </w:r>
      <w:r w:rsidRPr="004F472A">
        <w:rPr>
          <w:rFonts w:asciiTheme="minorHAnsi" w:hAnsiTheme="minorHAnsi"/>
          <w:i/>
        </w:rPr>
        <w:t>power?</w:t>
      </w:r>
    </w:p>
    <w:p w14:paraId="6CCF0869" w14:textId="77777777" w:rsidR="00E26FAE" w:rsidRDefault="00E26FAE" w:rsidP="00E26FAE">
      <w:pPr>
        <w:rPr>
          <w:rFonts w:asciiTheme="minorHAnsi" w:hAnsiTheme="minorHAnsi"/>
          <w:i/>
        </w:rPr>
      </w:pPr>
    </w:p>
    <w:p w14:paraId="5D82A8B1" w14:textId="77777777" w:rsidR="00E26FAE" w:rsidRDefault="00E26FAE" w:rsidP="00E26FAE">
      <w:pPr>
        <w:rPr>
          <w:rFonts w:asciiTheme="minorHAnsi" w:hAnsiTheme="minorHAnsi"/>
        </w:rPr>
      </w:pPr>
      <w:r w:rsidRPr="001E2B11">
        <w:rPr>
          <w:rFonts w:asciiTheme="minorHAnsi" w:hAnsiTheme="minorHAnsi"/>
        </w:rPr>
        <w:t>Jason De León</w:t>
      </w:r>
      <w:r>
        <w:rPr>
          <w:rFonts w:asciiTheme="minorHAnsi" w:hAnsiTheme="minorHAnsi"/>
        </w:rPr>
        <w:t xml:space="preserve">, 2016, </w:t>
      </w:r>
      <w:r w:rsidRPr="00395E45">
        <w:rPr>
          <w:rFonts w:asciiTheme="minorHAnsi" w:hAnsiTheme="minorHAnsi"/>
          <w:i/>
        </w:rPr>
        <w:t>The Land of Open Graves: Living and Dying on the Migrant Trail</w:t>
      </w:r>
      <w:r>
        <w:rPr>
          <w:rFonts w:asciiTheme="minorHAnsi" w:hAnsiTheme="minorHAnsi"/>
        </w:rPr>
        <w:t xml:space="preserve">, University of California Press: Introduction, Ch. 1, 2, 3, and 4 </w:t>
      </w:r>
      <w:hyperlink r:id="rId35" w:history="1">
        <w:r w:rsidRPr="001E2B11">
          <w:rPr>
            <w:rStyle w:val="Hyperlink"/>
            <w:rFonts w:asciiTheme="minorHAnsi" w:hAnsiTheme="minorHAnsi"/>
          </w:rPr>
          <w:t>and his website</w:t>
        </w:r>
      </w:hyperlink>
      <w:r>
        <w:rPr>
          <w:rFonts w:asciiTheme="minorHAnsi" w:hAnsiTheme="minorHAnsi"/>
        </w:rPr>
        <w:t xml:space="preserve"> </w:t>
      </w:r>
      <w:r w:rsidRPr="003C333D">
        <w:rPr>
          <w:rFonts w:asciiTheme="minorHAnsi" w:hAnsiTheme="minorHAnsi"/>
        </w:rPr>
        <w:t>(</w:t>
      </w:r>
      <w:proofErr w:type="spellStart"/>
      <w:r w:rsidRPr="003C333D">
        <w:rPr>
          <w:rFonts w:asciiTheme="minorHAnsi" w:hAnsiTheme="minorHAnsi"/>
        </w:rPr>
        <w:t>ebook</w:t>
      </w:r>
      <w:proofErr w:type="spellEnd"/>
      <w:r w:rsidRPr="003C333D">
        <w:rPr>
          <w:rFonts w:asciiTheme="minorHAnsi" w:hAnsiTheme="minorHAnsi"/>
        </w:rPr>
        <w:t>).</w:t>
      </w:r>
    </w:p>
    <w:p w14:paraId="0166599D" w14:textId="77777777" w:rsidR="00857864" w:rsidRPr="009C1A15" w:rsidRDefault="00857864" w:rsidP="00B7314B">
      <w:pPr>
        <w:rPr>
          <w:rFonts w:asciiTheme="minorHAnsi" w:hAnsiTheme="minorHAnsi"/>
          <w:b/>
        </w:rPr>
      </w:pPr>
    </w:p>
    <w:p w14:paraId="6C7430CD" w14:textId="77777777" w:rsidR="00E26FAE" w:rsidRPr="009C1A15" w:rsidRDefault="000F4ABC" w:rsidP="00E26FAE">
      <w:pPr>
        <w:rPr>
          <w:rFonts w:asciiTheme="minorHAnsi" w:hAnsiTheme="minorHAnsi"/>
        </w:rPr>
      </w:pPr>
      <w:r w:rsidRPr="00F268A8">
        <w:rPr>
          <w:rFonts w:asciiTheme="minorHAnsi" w:hAnsiTheme="minorHAnsi"/>
          <w:b/>
        </w:rPr>
        <w:t xml:space="preserve">Class 9 (March 24): </w:t>
      </w:r>
      <w:r w:rsidR="00E26FAE" w:rsidRPr="009C1A15">
        <w:rPr>
          <w:rFonts w:asciiTheme="minorHAnsi" w:hAnsiTheme="minorHAnsi"/>
          <w:b/>
        </w:rPr>
        <w:t>Security*</w:t>
      </w:r>
    </w:p>
    <w:p w14:paraId="40810D67" w14:textId="77777777" w:rsidR="00E26FAE" w:rsidRPr="009C1A15" w:rsidRDefault="00E26FAE" w:rsidP="00E26FAE">
      <w:pPr>
        <w:rPr>
          <w:rFonts w:asciiTheme="minorHAnsi" w:hAnsiTheme="minorHAnsi"/>
          <w:i/>
        </w:rPr>
      </w:pPr>
      <w:r w:rsidRPr="009C1A15">
        <w:rPr>
          <w:rFonts w:asciiTheme="minorHAnsi" w:hAnsiTheme="minorHAnsi"/>
          <w:i/>
        </w:rPr>
        <w:t xml:space="preserve">How and why is </w:t>
      </w:r>
      <w:r>
        <w:rPr>
          <w:rFonts w:asciiTheme="minorHAnsi" w:hAnsiTheme="minorHAnsi"/>
          <w:i/>
        </w:rPr>
        <w:t xml:space="preserve">US </w:t>
      </w:r>
      <w:r w:rsidRPr="009C1A15">
        <w:rPr>
          <w:rFonts w:asciiTheme="minorHAnsi" w:hAnsiTheme="minorHAnsi"/>
          <w:i/>
        </w:rPr>
        <w:t xml:space="preserve">policing violence and how </w:t>
      </w:r>
      <w:r>
        <w:rPr>
          <w:rFonts w:asciiTheme="minorHAnsi" w:hAnsiTheme="minorHAnsi"/>
          <w:i/>
        </w:rPr>
        <w:t>did this violence</w:t>
      </w:r>
      <w:r w:rsidRPr="009C1A15">
        <w:rPr>
          <w:rFonts w:asciiTheme="minorHAnsi" w:hAnsiTheme="minorHAnsi"/>
          <w:i/>
        </w:rPr>
        <w:t xml:space="preserve"> </w:t>
      </w:r>
      <w:r>
        <w:rPr>
          <w:rFonts w:asciiTheme="minorHAnsi" w:hAnsiTheme="minorHAnsi"/>
          <w:i/>
        </w:rPr>
        <w:t>get exported to the global South</w:t>
      </w:r>
      <w:r w:rsidRPr="009C1A15">
        <w:rPr>
          <w:rFonts w:asciiTheme="minorHAnsi" w:hAnsiTheme="minorHAnsi"/>
          <w:i/>
        </w:rPr>
        <w:t>?</w:t>
      </w:r>
    </w:p>
    <w:p w14:paraId="31EBF5AC" w14:textId="77777777" w:rsidR="00E26FAE" w:rsidRPr="009C1A15" w:rsidRDefault="00E26FAE" w:rsidP="00E26FAE">
      <w:pPr>
        <w:rPr>
          <w:rFonts w:asciiTheme="minorHAnsi" w:hAnsiTheme="minorHAnsi"/>
        </w:rPr>
      </w:pPr>
    </w:p>
    <w:p w14:paraId="443C8560" w14:textId="77777777" w:rsidR="00E26FAE" w:rsidRPr="004C6F5F" w:rsidRDefault="00E26FAE" w:rsidP="00E26FAE">
      <w:pPr>
        <w:rPr>
          <w:rFonts w:asciiTheme="minorHAnsi" w:hAnsiTheme="minorHAnsi"/>
        </w:rPr>
      </w:pPr>
      <w:proofErr w:type="spellStart"/>
      <w:r w:rsidRPr="009C1A15">
        <w:rPr>
          <w:rFonts w:asciiTheme="minorHAnsi" w:hAnsiTheme="minorHAnsi"/>
        </w:rPr>
        <w:t>Micol</w:t>
      </w:r>
      <w:proofErr w:type="spellEnd"/>
      <w:r w:rsidRPr="009C1A15">
        <w:rPr>
          <w:rFonts w:asciiTheme="minorHAnsi" w:hAnsiTheme="minorHAnsi"/>
        </w:rPr>
        <w:t xml:space="preserve"> Seigel, 2018, </w:t>
      </w:r>
      <w:r w:rsidRPr="009C1A15">
        <w:rPr>
          <w:rFonts w:asciiTheme="minorHAnsi" w:hAnsiTheme="minorHAnsi"/>
          <w:i/>
        </w:rPr>
        <w:t>Violence Work</w:t>
      </w:r>
      <w:r w:rsidRPr="009C1A15">
        <w:rPr>
          <w:rFonts w:asciiTheme="minorHAnsi" w:hAnsiTheme="minorHAnsi"/>
        </w:rPr>
        <w:t xml:space="preserve">: </w:t>
      </w:r>
      <w:r w:rsidRPr="009C1A15">
        <w:rPr>
          <w:rFonts w:asciiTheme="minorHAnsi" w:hAnsiTheme="minorHAnsi"/>
          <w:i/>
        </w:rPr>
        <w:t>State Power and the Limits of Police</w:t>
      </w:r>
      <w:r w:rsidRPr="009C1A15">
        <w:rPr>
          <w:rFonts w:asciiTheme="minorHAnsi" w:hAnsiTheme="minorHAnsi"/>
        </w:rPr>
        <w:t>, Duke University Press: Introduction, Ch. 1, 2, 4</w:t>
      </w:r>
      <w:r>
        <w:rPr>
          <w:rFonts w:asciiTheme="minorHAnsi" w:hAnsiTheme="minorHAnsi"/>
        </w:rPr>
        <w:t xml:space="preserve"> (</w:t>
      </w:r>
      <w:proofErr w:type="spellStart"/>
      <w:r w:rsidRPr="003C333D">
        <w:rPr>
          <w:rFonts w:asciiTheme="minorHAnsi" w:hAnsiTheme="minorHAnsi"/>
        </w:rPr>
        <w:t>ebook</w:t>
      </w:r>
      <w:proofErr w:type="spellEnd"/>
      <w:r w:rsidRPr="003C333D">
        <w:rPr>
          <w:rFonts w:asciiTheme="minorHAnsi" w:hAnsiTheme="minorHAnsi"/>
        </w:rPr>
        <w:t>).</w:t>
      </w:r>
      <w:r w:rsidRPr="009C1A15">
        <w:rPr>
          <w:rFonts w:asciiTheme="minorHAnsi" w:hAnsiTheme="minorHAnsi"/>
        </w:rPr>
        <w:t xml:space="preserve"> </w:t>
      </w:r>
    </w:p>
    <w:p w14:paraId="169D5E98" w14:textId="77777777" w:rsidR="00E26FAE" w:rsidRDefault="00E26FAE" w:rsidP="004C6F5F">
      <w:pPr>
        <w:rPr>
          <w:rFonts w:asciiTheme="minorHAnsi" w:hAnsiTheme="minorHAnsi"/>
          <w:b/>
        </w:rPr>
      </w:pPr>
    </w:p>
    <w:p w14:paraId="4C130F01" w14:textId="61D1DB4E" w:rsidR="00E26FAE" w:rsidRPr="009C1A15" w:rsidRDefault="000F4ABC" w:rsidP="00E26FAE">
      <w:pPr>
        <w:rPr>
          <w:rFonts w:asciiTheme="minorHAnsi" w:hAnsiTheme="minorHAnsi"/>
        </w:rPr>
      </w:pPr>
      <w:r w:rsidRPr="009C1A15">
        <w:rPr>
          <w:rFonts w:asciiTheme="minorHAnsi" w:hAnsiTheme="minorHAnsi"/>
          <w:b/>
        </w:rPr>
        <w:t xml:space="preserve">Class 10 (March </w:t>
      </w:r>
      <w:r>
        <w:rPr>
          <w:rFonts w:asciiTheme="minorHAnsi" w:hAnsiTheme="minorHAnsi"/>
          <w:b/>
        </w:rPr>
        <w:t>31</w:t>
      </w:r>
      <w:r w:rsidRPr="009C1A15">
        <w:rPr>
          <w:rFonts w:asciiTheme="minorHAnsi" w:hAnsiTheme="minorHAnsi"/>
          <w:b/>
        </w:rPr>
        <w:t xml:space="preserve">): </w:t>
      </w:r>
      <w:r w:rsidR="00E904BA">
        <w:rPr>
          <w:rFonts w:asciiTheme="minorHAnsi" w:hAnsiTheme="minorHAnsi"/>
          <w:b/>
        </w:rPr>
        <w:t>Genocide</w:t>
      </w:r>
      <w:r w:rsidR="00E26FAE" w:rsidRPr="00F268A8">
        <w:rPr>
          <w:rFonts w:asciiTheme="minorHAnsi" w:hAnsiTheme="minorHAnsi"/>
          <w:b/>
        </w:rPr>
        <w:t>*</w:t>
      </w:r>
      <w:r w:rsidR="00E26FAE" w:rsidRPr="009C1A15">
        <w:rPr>
          <w:rFonts w:asciiTheme="minorHAnsi" w:hAnsiTheme="minorHAnsi"/>
          <w:b/>
        </w:rPr>
        <w:t xml:space="preserve"> </w:t>
      </w:r>
    </w:p>
    <w:p w14:paraId="1233712F" w14:textId="77777777" w:rsidR="00E26FAE" w:rsidRPr="00F268A8" w:rsidRDefault="00E26FAE" w:rsidP="00E26FAE">
      <w:pPr>
        <w:rPr>
          <w:rFonts w:asciiTheme="minorHAnsi" w:hAnsiTheme="minorHAnsi"/>
          <w:bCs/>
          <w:i/>
          <w:iCs/>
        </w:rPr>
      </w:pPr>
      <w:r w:rsidRPr="00F268A8">
        <w:rPr>
          <w:rFonts w:asciiTheme="minorHAnsi" w:hAnsiTheme="minorHAnsi"/>
          <w:bCs/>
          <w:i/>
          <w:iCs/>
        </w:rPr>
        <w:t xml:space="preserve">How has </w:t>
      </w:r>
      <w:r>
        <w:rPr>
          <w:rFonts w:asciiTheme="minorHAnsi" w:hAnsiTheme="minorHAnsi"/>
          <w:bCs/>
          <w:i/>
          <w:iCs/>
        </w:rPr>
        <w:t>the international</w:t>
      </w:r>
      <w:r w:rsidRPr="00F268A8">
        <w:rPr>
          <w:rFonts w:asciiTheme="minorHAnsi" w:hAnsiTheme="minorHAnsi"/>
          <w:bCs/>
          <w:i/>
          <w:iCs/>
        </w:rPr>
        <w:t xml:space="preserve"> </w:t>
      </w:r>
      <w:r>
        <w:rPr>
          <w:rFonts w:asciiTheme="minorHAnsi" w:hAnsiTheme="minorHAnsi"/>
          <w:bCs/>
          <w:i/>
          <w:iCs/>
        </w:rPr>
        <w:t>approach</w:t>
      </w:r>
      <w:r w:rsidRPr="00F268A8">
        <w:rPr>
          <w:rFonts w:asciiTheme="minorHAnsi" w:hAnsiTheme="minorHAnsi"/>
          <w:bCs/>
          <w:i/>
          <w:iCs/>
        </w:rPr>
        <w:t xml:space="preserve"> </w:t>
      </w:r>
      <w:r>
        <w:rPr>
          <w:rFonts w:asciiTheme="minorHAnsi" w:hAnsiTheme="minorHAnsi"/>
          <w:bCs/>
          <w:i/>
          <w:iCs/>
        </w:rPr>
        <w:t>to</w:t>
      </w:r>
      <w:r w:rsidRPr="00F268A8">
        <w:rPr>
          <w:rFonts w:asciiTheme="minorHAnsi" w:hAnsiTheme="minorHAnsi"/>
          <w:bCs/>
          <w:i/>
          <w:iCs/>
        </w:rPr>
        <w:t xml:space="preserve"> genocide normalized civilian killings?</w:t>
      </w:r>
    </w:p>
    <w:p w14:paraId="5A89C70E" w14:textId="77777777" w:rsidR="00E26FAE" w:rsidRDefault="00E26FAE" w:rsidP="00E26FAE">
      <w:pPr>
        <w:rPr>
          <w:rFonts w:asciiTheme="minorHAnsi" w:hAnsiTheme="minorHAnsi"/>
          <w:b/>
        </w:rPr>
      </w:pPr>
    </w:p>
    <w:p w14:paraId="72A639A7" w14:textId="77777777" w:rsidR="00E26FAE" w:rsidRPr="00E26FAE" w:rsidRDefault="00E26FAE" w:rsidP="00E26FAE">
      <w:pPr>
        <w:rPr>
          <w:rFonts w:asciiTheme="minorHAnsi" w:hAnsiTheme="minorHAnsi"/>
          <w:bCs/>
        </w:rPr>
      </w:pPr>
      <w:r>
        <w:rPr>
          <w:rFonts w:asciiTheme="minorHAnsi" w:hAnsiTheme="minorHAnsi"/>
          <w:bCs/>
        </w:rPr>
        <w:t xml:space="preserve">Dirk Moses, 2021, </w:t>
      </w:r>
      <w:r>
        <w:rPr>
          <w:rFonts w:asciiTheme="minorHAnsi" w:hAnsiTheme="minorHAnsi"/>
          <w:bCs/>
          <w:i/>
          <w:iCs/>
        </w:rPr>
        <w:t>The Problems of Genocide: Permanent Security and the Language of Transgression</w:t>
      </w:r>
      <w:r>
        <w:rPr>
          <w:rFonts w:asciiTheme="minorHAnsi" w:hAnsiTheme="minorHAnsi"/>
          <w:bCs/>
        </w:rPr>
        <w:t xml:space="preserve">, Cambridge University Press: </w:t>
      </w:r>
      <w:r w:rsidRPr="00C408D5">
        <w:rPr>
          <w:rFonts w:asciiTheme="minorHAnsi" w:hAnsiTheme="minorHAnsi"/>
          <w:bCs/>
        </w:rPr>
        <w:t>Introduction, Ch. 5, 11 (</w:t>
      </w:r>
      <w:proofErr w:type="spellStart"/>
      <w:r w:rsidRPr="00C408D5">
        <w:rPr>
          <w:rFonts w:asciiTheme="minorHAnsi" w:hAnsiTheme="minorHAnsi"/>
          <w:bCs/>
        </w:rPr>
        <w:t>ebook</w:t>
      </w:r>
      <w:proofErr w:type="spellEnd"/>
      <w:r w:rsidRPr="00C408D5">
        <w:rPr>
          <w:rFonts w:asciiTheme="minorHAnsi" w:hAnsiTheme="minorHAnsi"/>
          <w:bCs/>
        </w:rPr>
        <w:t>).</w:t>
      </w:r>
    </w:p>
    <w:p w14:paraId="622F4FBE" w14:textId="5D389143" w:rsidR="00E26FAE" w:rsidRDefault="00E26FAE" w:rsidP="000F4ABC">
      <w:pPr>
        <w:rPr>
          <w:rFonts w:asciiTheme="minorHAnsi" w:hAnsiTheme="minorHAnsi"/>
          <w:b/>
        </w:rPr>
      </w:pPr>
    </w:p>
    <w:p w14:paraId="43F37693" w14:textId="0F1851E5" w:rsidR="000F4ABC" w:rsidRPr="00E26FAE" w:rsidRDefault="00E26FAE" w:rsidP="000F4ABC">
      <w:pPr>
        <w:rPr>
          <w:rFonts w:asciiTheme="minorHAnsi" w:hAnsiTheme="minorHAnsi"/>
        </w:rPr>
      </w:pPr>
      <w:r w:rsidRPr="009C1A15">
        <w:rPr>
          <w:rFonts w:asciiTheme="minorHAnsi" w:hAnsiTheme="minorHAnsi"/>
          <w:b/>
        </w:rPr>
        <w:t xml:space="preserve">Class 11 (April </w:t>
      </w:r>
      <w:r>
        <w:rPr>
          <w:rFonts w:asciiTheme="minorHAnsi" w:hAnsiTheme="minorHAnsi"/>
          <w:b/>
        </w:rPr>
        <w:t>7</w:t>
      </w:r>
      <w:r w:rsidRPr="009C1A15">
        <w:rPr>
          <w:rFonts w:asciiTheme="minorHAnsi" w:hAnsiTheme="minorHAnsi"/>
          <w:b/>
        </w:rPr>
        <w:t xml:space="preserve">): </w:t>
      </w:r>
      <w:r>
        <w:rPr>
          <w:rFonts w:asciiTheme="minorHAnsi" w:hAnsiTheme="minorHAnsi"/>
        </w:rPr>
        <w:t xml:space="preserve"> </w:t>
      </w:r>
      <w:r w:rsidR="000F4ABC" w:rsidRPr="009C1A15">
        <w:rPr>
          <w:rFonts w:asciiTheme="minorHAnsi" w:hAnsiTheme="minorHAnsi"/>
          <w:b/>
        </w:rPr>
        <w:t>Knowledge Production</w:t>
      </w:r>
    </w:p>
    <w:p w14:paraId="6E18B3ED" w14:textId="77777777" w:rsidR="000F4ABC" w:rsidRPr="009C1A15" w:rsidRDefault="000F4ABC" w:rsidP="000F4ABC">
      <w:pPr>
        <w:rPr>
          <w:rFonts w:asciiTheme="minorHAnsi" w:hAnsiTheme="minorHAnsi"/>
          <w:i/>
          <w:iCs/>
        </w:rPr>
      </w:pPr>
      <w:r w:rsidRPr="009C1A15">
        <w:rPr>
          <w:rFonts w:asciiTheme="minorHAnsi" w:hAnsiTheme="minorHAnsi"/>
          <w:i/>
          <w:iCs/>
        </w:rPr>
        <w:t>What is “knowledge”? How is it produced and reproduced, and why?</w:t>
      </w:r>
    </w:p>
    <w:p w14:paraId="44BB72B9" w14:textId="77777777" w:rsidR="000F4ABC" w:rsidRPr="009C1A15" w:rsidRDefault="000F4ABC" w:rsidP="000F4ABC">
      <w:pPr>
        <w:rPr>
          <w:rFonts w:asciiTheme="minorHAnsi" w:hAnsiTheme="minorHAnsi"/>
        </w:rPr>
      </w:pPr>
    </w:p>
    <w:p w14:paraId="662D0523" w14:textId="77777777" w:rsidR="000F4ABC" w:rsidRPr="009C1A15" w:rsidRDefault="000F4ABC" w:rsidP="000F4ABC">
      <w:pPr>
        <w:rPr>
          <w:rFonts w:asciiTheme="minorHAnsi" w:hAnsiTheme="minorHAnsi"/>
        </w:rPr>
      </w:pPr>
      <w:r w:rsidRPr="009C1A15">
        <w:rPr>
          <w:rFonts w:asciiTheme="minorHAnsi" w:hAnsiTheme="minorHAnsi"/>
        </w:rPr>
        <w:t xml:space="preserve">Isaac A. </w:t>
      </w:r>
      <w:proofErr w:type="spellStart"/>
      <w:r w:rsidRPr="009C1A15">
        <w:rPr>
          <w:rFonts w:asciiTheme="minorHAnsi" w:hAnsiTheme="minorHAnsi"/>
        </w:rPr>
        <w:t>Kamola</w:t>
      </w:r>
      <w:proofErr w:type="spellEnd"/>
      <w:r w:rsidRPr="009C1A15">
        <w:rPr>
          <w:rFonts w:asciiTheme="minorHAnsi" w:hAnsiTheme="minorHAnsi"/>
        </w:rPr>
        <w:t>, 2019,</w:t>
      </w:r>
      <w:r w:rsidRPr="009C1A15">
        <w:rPr>
          <w:rFonts w:asciiTheme="minorHAnsi" w:hAnsiTheme="minorHAnsi"/>
          <w:i/>
          <w:iCs/>
        </w:rPr>
        <w:t xml:space="preserve"> Making the World Global: U.S. Universities and the Production of the Global Imaginary</w:t>
      </w:r>
      <w:r w:rsidRPr="009C1A15">
        <w:rPr>
          <w:rFonts w:asciiTheme="minorHAnsi" w:hAnsiTheme="minorHAnsi"/>
        </w:rPr>
        <w:t>, Duke University Press: Preface and Introduction</w:t>
      </w:r>
      <w:r>
        <w:rPr>
          <w:rFonts w:asciiTheme="minorHAnsi" w:hAnsiTheme="minorHAnsi"/>
        </w:rPr>
        <w:t xml:space="preserve"> (Collab)</w:t>
      </w:r>
      <w:r w:rsidRPr="009C1A15">
        <w:rPr>
          <w:rFonts w:asciiTheme="minorHAnsi" w:hAnsiTheme="minorHAnsi"/>
        </w:rPr>
        <w:t>.</w:t>
      </w:r>
    </w:p>
    <w:p w14:paraId="682AF910" w14:textId="77777777" w:rsidR="000F4ABC" w:rsidRPr="009C1A15" w:rsidRDefault="000F4ABC" w:rsidP="000F4ABC">
      <w:pPr>
        <w:rPr>
          <w:rFonts w:asciiTheme="minorHAnsi" w:hAnsiTheme="minorHAnsi"/>
        </w:rPr>
      </w:pPr>
    </w:p>
    <w:p w14:paraId="53A1C37D" w14:textId="6852A3FF" w:rsidR="000F4ABC" w:rsidRDefault="000F4ABC" w:rsidP="000F4ABC">
      <w:pPr>
        <w:rPr>
          <w:rFonts w:asciiTheme="minorHAnsi" w:hAnsiTheme="minorHAnsi"/>
        </w:rPr>
      </w:pPr>
      <w:r w:rsidRPr="009C1A15">
        <w:rPr>
          <w:rFonts w:asciiTheme="minorHAnsi" w:hAnsiTheme="minorHAnsi"/>
        </w:rPr>
        <w:t xml:space="preserve">Brooke </w:t>
      </w:r>
      <w:proofErr w:type="spellStart"/>
      <w:r w:rsidRPr="009C1A15">
        <w:rPr>
          <w:rFonts w:asciiTheme="minorHAnsi" w:hAnsiTheme="minorHAnsi"/>
        </w:rPr>
        <w:t>Ackerly</w:t>
      </w:r>
      <w:proofErr w:type="spellEnd"/>
      <w:r w:rsidRPr="009C1A15">
        <w:rPr>
          <w:rFonts w:asciiTheme="minorHAnsi" w:hAnsiTheme="minorHAnsi"/>
        </w:rPr>
        <w:t xml:space="preserve"> and Jacqui True, 2010, </w:t>
      </w:r>
      <w:r w:rsidRPr="009C1A15">
        <w:rPr>
          <w:rFonts w:asciiTheme="minorHAnsi" w:hAnsiTheme="minorHAnsi"/>
          <w:i/>
        </w:rPr>
        <w:t>Doing Feminist Research in Political Science and Social Science</w:t>
      </w:r>
      <w:r w:rsidRPr="009C1A15">
        <w:rPr>
          <w:rFonts w:asciiTheme="minorHAnsi" w:hAnsiTheme="minorHAnsi"/>
        </w:rPr>
        <w:t xml:space="preserve">, Hampshire: Palgrave Macmillan: </w:t>
      </w:r>
      <w:r w:rsidRPr="006B38BD">
        <w:rPr>
          <w:rFonts w:asciiTheme="minorHAnsi" w:hAnsiTheme="minorHAnsi"/>
        </w:rPr>
        <w:t xml:space="preserve">Ch. </w:t>
      </w:r>
      <w:r w:rsidR="007C736E">
        <w:rPr>
          <w:rFonts w:asciiTheme="minorHAnsi" w:hAnsiTheme="minorHAnsi"/>
        </w:rPr>
        <w:t xml:space="preserve">3 and </w:t>
      </w:r>
      <w:r w:rsidRPr="009C1A15">
        <w:rPr>
          <w:rFonts w:asciiTheme="minorHAnsi" w:hAnsiTheme="minorHAnsi"/>
        </w:rPr>
        <w:t xml:space="preserve">4 </w:t>
      </w:r>
      <w:r>
        <w:rPr>
          <w:rFonts w:asciiTheme="minorHAnsi" w:hAnsiTheme="minorHAnsi"/>
        </w:rPr>
        <w:t>(</w:t>
      </w:r>
      <w:proofErr w:type="spellStart"/>
      <w:r>
        <w:rPr>
          <w:rFonts w:asciiTheme="minorHAnsi" w:hAnsiTheme="minorHAnsi"/>
        </w:rPr>
        <w:t>ebook</w:t>
      </w:r>
      <w:proofErr w:type="spellEnd"/>
      <w:r>
        <w:rPr>
          <w:rFonts w:asciiTheme="minorHAnsi" w:hAnsiTheme="minorHAnsi"/>
        </w:rPr>
        <w:t>).</w:t>
      </w:r>
    </w:p>
    <w:p w14:paraId="54431B7E" w14:textId="2D829195" w:rsidR="007C736E" w:rsidRDefault="007C736E" w:rsidP="000F4ABC">
      <w:pPr>
        <w:rPr>
          <w:rFonts w:asciiTheme="minorHAnsi" w:hAnsiTheme="minorHAnsi"/>
        </w:rPr>
      </w:pPr>
    </w:p>
    <w:p w14:paraId="7D60C2F9" w14:textId="5D8FC119" w:rsidR="007C736E" w:rsidRPr="000F4ABC" w:rsidRDefault="007C736E" w:rsidP="007C73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Pr>
          <w:rFonts w:asciiTheme="minorHAnsi" w:hAnsiTheme="minorHAnsi"/>
        </w:rPr>
        <w:t xml:space="preserve">Bring </w:t>
      </w:r>
      <w:r w:rsidRPr="000F4ABC">
        <w:rPr>
          <w:rFonts w:asciiTheme="minorHAnsi" w:hAnsiTheme="minorHAnsi"/>
          <w:i/>
          <w:iCs/>
          <w:color w:val="FF0000"/>
        </w:rPr>
        <w:t>hard cop</w:t>
      </w:r>
      <w:r w:rsidR="00C21477">
        <w:rPr>
          <w:rFonts w:asciiTheme="minorHAnsi" w:hAnsiTheme="minorHAnsi"/>
          <w:i/>
          <w:iCs/>
          <w:color w:val="FF0000"/>
        </w:rPr>
        <w:t xml:space="preserve">ies </w:t>
      </w:r>
      <w:r>
        <w:rPr>
          <w:rFonts w:asciiTheme="minorHAnsi" w:hAnsiTheme="minorHAnsi"/>
        </w:rPr>
        <w:t>of your</w:t>
      </w:r>
      <w:r w:rsidRPr="009C1A15">
        <w:rPr>
          <w:rFonts w:asciiTheme="minorHAnsi" w:hAnsiTheme="minorHAnsi"/>
        </w:rPr>
        <w:t xml:space="preserve"> research proposal</w:t>
      </w:r>
      <w:r>
        <w:rPr>
          <w:rFonts w:asciiTheme="minorHAnsi" w:hAnsiTheme="minorHAnsi"/>
        </w:rPr>
        <w:t xml:space="preserve"> </w:t>
      </w:r>
      <w:r w:rsidR="00C21477">
        <w:rPr>
          <w:rFonts w:asciiTheme="minorHAnsi" w:hAnsiTheme="minorHAnsi"/>
        </w:rPr>
        <w:t xml:space="preserve">(enough </w:t>
      </w:r>
      <w:r>
        <w:rPr>
          <w:rFonts w:asciiTheme="minorHAnsi" w:hAnsiTheme="minorHAnsi"/>
        </w:rPr>
        <w:t>for each student in the class and the instructor</w:t>
      </w:r>
      <w:r w:rsidR="00C21477">
        <w:rPr>
          <w:rFonts w:asciiTheme="minorHAnsi" w:hAnsiTheme="minorHAnsi"/>
        </w:rPr>
        <w:t>)</w:t>
      </w:r>
      <w:r>
        <w:rPr>
          <w:rFonts w:asciiTheme="minorHAnsi" w:hAnsiTheme="minorHAnsi"/>
        </w:rPr>
        <w:t xml:space="preserve">. </w:t>
      </w:r>
    </w:p>
    <w:p w14:paraId="7FD562BB" w14:textId="1D364801" w:rsidR="000F4ABC" w:rsidRDefault="000F4ABC" w:rsidP="000F4ABC">
      <w:pPr>
        <w:rPr>
          <w:rFonts w:asciiTheme="minorHAnsi" w:hAnsiTheme="minorHAnsi"/>
        </w:rPr>
      </w:pPr>
    </w:p>
    <w:p w14:paraId="46752248" w14:textId="64366E2C" w:rsidR="007C736E" w:rsidRPr="009C1A15" w:rsidRDefault="007C736E" w:rsidP="000F4ABC">
      <w:pPr>
        <w:rPr>
          <w:rFonts w:asciiTheme="minorHAnsi" w:hAnsiTheme="minorHAnsi"/>
        </w:rPr>
      </w:pPr>
      <w:r>
        <w:rPr>
          <w:rFonts w:asciiTheme="minorHAnsi" w:hAnsiTheme="minorHAnsi"/>
        </w:rPr>
        <w:t xml:space="preserve">To write your proposal, do the following: </w:t>
      </w:r>
    </w:p>
    <w:p w14:paraId="0F19937C" w14:textId="60966FBE" w:rsidR="007C736E" w:rsidRPr="007C736E" w:rsidRDefault="000F4ABC" w:rsidP="000F4ABC">
      <w:pPr>
        <w:pStyle w:val="ListParagraph"/>
        <w:numPr>
          <w:ilvl w:val="0"/>
          <w:numId w:val="34"/>
        </w:numPr>
        <w:rPr>
          <w:rFonts w:asciiTheme="minorHAnsi" w:hAnsiTheme="minorHAnsi"/>
        </w:rPr>
      </w:pPr>
      <w:r w:rsidRPr="007C736E">
        <w:rPr>
          <w:rFonts w:asciiTheme="minorHAnsi" w:hAnsiTheme="minorHAnsi"/>
        </w:rPr>
        <w:t>Review the instructions for the final research project and proposal on the syllabus</w:t>
      </w:r>
      <w:r w:rsidR="007C736E" w:rsidRPr="007C736E">
        <w:rPr>
          <w:rFonts w:asciiTheme="minorHAnsi" w:hAnsiTheme="minorHAnsi"/>
        </w:rPr>
        <w:t xml:space="preserve">. </w:t>
      </w:r>
    </w:p>
    <w:p w14:paraId="289B00FA" w14:textId="0C5B1A67" w:rsidR="000F4ABC" w:rsidRPr="007C736E" w:rsidRDefault="007C736E" w:rsidP="007C736E">
      <w:pPr>
        <w:pStyle w:val="ListParagraph"/>
        <w:numPr>
          <w:ilvl w:val="0"/>
          <w:numId w:val="34"/>
        </w:numPr>
        <w:rPr>
          <w:rFonts w:asciiTheme="minorHAnsi" w:hAnsiTheme="minorHAnsi"/>
        </w:rPr>
      </w:pPr>
      <w:r w:rsidRPr="007C736E">
        <w:rPr>
          <w:rFonts w:asciiTheme="minorHAnsi" w:hAnsiTheme="minorHAnsi"/>
        </w:rPr>
        <w:t>W</w:t>
      </w:r>
      <w:r w:rsidR="000F4ABC" w:rsidRPr="007C736E">
        <w:rPr>
          <w:rFonts w:asciiTheme="minorHAnsi" w:hAnsiTheme="minorHAnsi"/>
        </w:rPr>
        <w:t xml:space="preserve">rite </w:t>
      </w:r>
      <w:r w:rsidRPr="007C736E">
        <w:rPr>
          <w:rFonts w:asciiTheme="minorHAnsi" w:hAnsiTheme="minorHAnsi"/>
        </w:rPr>
        <w:t>your</w:t>
      </w:r>
      <w:r w:rsidR="000F4ABC" w:rsidRPr="007C736E">
        <w:rPr>
          <w:rFonts w:asciiTheme="minorHAnsi" w:hAnsiTheme="minorHAnsi"/>
        </w:rPr>
        <w:t xml:space="preserve"> research question</w:t>
      </w:r>
      <w:r w:rsidR="00C21477">
        <w:rPr>
          <w:rFonts w:asciiTheme="minorHAnsi" w:hAnsiTheme="minorHAnsi"/>
        </w:rPr>
        <w:t xml:space="preserve"> following the advice of </w:t>
      </w:r>
      <w:proofErr w:type="spellStart"/>
      <w:r w:rsidR="00C21477">
        <w:rPr>
          <w:rFonts w:asciiTheme="minorHAnsi" w:hAnsiTheme="minorHAnsi"/>
        </w:rPr>
        <w:t>Ackerly</w:t>
      </w:r>
      <w:proofErr w:type="spellEnd"/>
      <w:r w:rsidR="00C21477">
        <w:rPr>
          <w:rFonts w:asciiTheme="minorHAnsi" w:hAnsiTheme="minorHAnsi"/>
        </w:rPr>
        <w:t xml:space="preserve"> and True in Ch. 4</w:t>
      </w:r>
      <w:r w:rsidR="000F4ABC" w:rsidRPr="007C736E">
        <w:rPr>
          <w:rFonts w:asciiTheme="minorHAnsi" w:hAnsiTheme="minorHAnsi"/>
        </w:rPr>
        <w:t xml:space="preserve">. </w:t>
      </w:r>
    </w:p>
    <w:p w14:paraId="44341E40" w14:textId="77777777" w:rsidR="000F4ABC" w:rsidRPr="009C1A15" w:rsidRDefault="000F4ABC" w:rsidP="000F4ABC">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9C1A15">
        <w:rPr>
          <w:rFonts w:asciiTheme="minorHAnsi" w:hAnsiTheme="minorHAnsi"/>
        </w:rPr>
        <w:t>A good research question is contestable, supportable</w:t>
      </w:r>
      <w:r>
        <w:rPr>
          <w:rFonts w:asciiTheme="minorHAnsi" w:hAnsiTheme="minorHAnsi"/>
        </w:rPr>
        <w:t>,</w:t>
      </w:r>
      <w:r w:rsidRPr="009C1A15">
        <w:rPr>
          <w:rFonts w:asciiTheme="minorHAnsi" w:hAnsiTheme="minorHAnsi"/>
        </w:rPr>
        <w:t xml:space="preserve"> and specific. </w:t>
      </w:r>
    </w:p>
    <w:p w14:paraId="1E794855" w14:textId="6B0CCA34" w:rsidR="000F4ABC" w:rsidRPr="009C1A15" w:rsidRDefault="000F4ABC" w:rsidP="000F4ABC">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9C1A15">
        <w:rPr>
          <w:rFonts w:asciiTheme="minorHAnsi" w:hAnsiTheme="minorHAnsi"/>
        </w:rPr>
        <w:t xml:space="preserve">Read about how to write a </w:t>
      </w:r>
      <w:hyperlink r:id="rId36" w:anchor="asks" w:history="1">
        <w:r w:rsidRPr="009C1A15">
          <w:rPr>
            <w:rStyle w:val="Hyperlink"/>
            <w:rFonts w:asciiTheme="minorHAnsi" w:hAnsiTheme="minorHAnsi"/>
          </w:rPr>
          <w:t>research paper</w:t>
        </w:r>
      </w:hyperlink>
      <w:r w:rsidRPr="009C1A15">
        <w:rPr>
          <w:rFonts w:asciiTheme="minorHAnsi" w:hAnsiTheme="minorHAnsi"/>
        </w:rPr>
        <w:t xml:space="preserve"> and how to narrow your research topic</w:t>
      </w:r>
      <w:r w:rsidR="00C21477">
        <w:rPr>
          <w:rFonts w:asciiTheme="minorHAnsi" w:hAnsiTheme="minorHAnsi"/>
        </w:rPr>
        <w:t xml:space="preserve"> (also in </w:t>
      </w:r>
      <w:proofErr w:type="spellStart"/>
      <w:r w:rsidR="00C21477">
        <w:rPr>
          <w:rFonts w:asciiTheme="minorHAnsi" w:hAnsiTheme="minorHAnsi"/>
        </w:rPr>
        <w:t>Ackerly</w:t>
      </w:r>
      <w:proofErr w:type="spellEnd"/>
      <w:r w:rsidR="00C21477">
        <w:rPr>
          <w:rFonts w:asciiTheme="minorHAnsi" w:hAnsiTheme="minorHAnsi"/>
        </w:rPr>
        <w:t xml:space="preserve"> and True, Ch. 3)</w:t>
      </w:r>
    </w:p>
    <w:p w14:paraId="27DEE054" w14:textId="1F4AB131" w:rsidR="000F4ABC" w:rsidRPr="007C736E" w:rsidRDefault="000F4ABC" w:rsidP="000F4ABC">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9C1A15">
        <w:rPr>
          <w:rFonts w:asciiTheme="minorHAnsi" w:hAnsiTheme="minorHAnsi"/>
        </w:rPr>
        <w:t xml:space="preserve">For general advice browse this </w:t>
      </w:r>
      <w:hyperlink r:id="rId37" w:history="1">
        <w:r w:rsidRPr="009C1A15">
          <w:rPr>
            <w:rStyle w:val="Hyperlink"/>
            <w:rFonts w:asciiTheme="minorHAnsi" w:hAnsiTheme="minorHAnsi"/>
          </w:rPr>
          <w:t>site</w:t>
        </w:r>
      </w:hyperlink>
      <w:r w:rsidRPr="009C1A15">
        <w:rPr>
          <w:rStyle w:val="Hyperlink"/>
          <w:rFonts w:asciiTheme="minorHAnsi" w:hAnsiTheme="minorHAnsi"/>
        </w:rPr>
        <w:t>.</w:t>
      </w:r>
      <w:r w:rsidRPr="009C1A15">
        <w:rPr>
          <w:rFonts w:asciiTheme="minorHAnsi" w:hAnsiTheme="minorHAnsi"/>
        </w:rPr>
        <w:t xml:space="preserve"> </w:t>
      </w:r>
    </w:p>
    <w:p w14:paraId="3B2C2C0E" w14:textId="77777777" w:rsidR="00C21477" w:rsidRDefault="000F4ABC" w:rsidP="007C736E">
      <w:pPr>
        <w:pStyle w:val="ListParagraph"/>
        <w:numPr>
          <w:ilvl w:val="0"/>
          <w:numId w:val="34"/>
        </w:numPr>
        <w:rPr>
          <w:rFonts w:asciiTheme="minorHAnsi" w:hAnsiTheme="minorHAnsi"/>
        </w:rPr>
      </w:pPr>
      <w:r w:rsidRPr="007C736E">
        <w:rPr>
          <w:rFonts w:asciiTheme="minorHAnsi" w:hAnsiTheme="minorHAnsi"/>
        </w:rPr>
        <w:t xml:space="preserve">Choose the methods and analytical approach that fit your research question and discuss them in your proposal. </w:t>
      </w:r>
      <w:r w:rsidR="007C736E" w:rsidRPr="007C736E">
        <w:rPr>
          <w:rFonts w:asciiTheme="minorHAnsi" w:hAnsiTheme="minorHAnsi"/>
        </w:rPr>
        <w:t xml:space="preserve">Students should draw from course readings where appropriate. </w:t>
      </w:r>
    </w:p>
    <w:p w14:paraId="1AAF01D6" w14:textId="1149F949" w:rsidR="007C736E" w:rsidRPr="006F7374" w:rsidRDefault="007C736E" w:rsidP="006F7374">
      <w:pPr>
        <w:pStyle w:val="ListParagraph"/>
        <w:rPr>
          <w:rFonts w:asciiTheme="minorHAnsi" w:hAnsiTheme="minorHAnsi"/>
        </w:rPr>
      </w:pPr>
      <w:r w:rsidRPr="007C736E">
        <w:rPr>
          <w:rFonts w:asciiTheme="minorHAnsi" w:hAnsiTheme="minorHAnsi"/>
        </w:rPr>
        <w:t>Additional</w:t>
      </w:r>
      <w:r w:rsidR="000F4ABC" w:rsidRPr="007C736E">
        <w:rPr>
          <w:rFonts w:asciiTheme="minorHAnsi" w:hAnsiTheme="minorHAnsi"/>
        </w:rPr>
        <w:t xml:space="preserve"> r</w:t>
      </w:r>
      <w:r w:rsidRPr="007C736E">
        <w:rPr>
          <w:rFonts w:asciiTheme="minorHAnsi" w:hAnsiTheme="minorHAnsi"/>
        </w:rPr>
        <w:t>esources</w:t>
      </w:r>
      <w:r w:rsidR="006F7374">
        <w:rPr>
          <w:rFonts w:asciiTheme="minorHAnsi" w:hAnsiTheme="minorHAnsi"/>
        </w:rPr>
        <w:t xml:space="preserve"> (for Collab resources, go to</w:t>
      </w:r>
      <w:r w:rsidRPr="007C736E">
        <w:rPr>
          <w:rFonts w:asciiTheme="minorHAnsi" w:hAnsiTheme="minorHAnsi"/>
        </w:rPr>
        <w:t>:</w:t>
      </w:r>
      <w:r w:rsidR="006F7374">
        <w:rPr>
          <w:rFonts w:asciiTheme="minorHAnsi" w:hAnsiTheme="minorHAnsi"/>
        </w:rPr>
        <w:t xml:space="preserve"> Resources&gt;PVI Methods)</w:t>
      </w:r>
      <w:r w:rsidRPr="007C736E">
        <w:rPr>
          <w:rFonts w:asciiTheme="minorHAnsi" w:hAnsiTheme="minorHAnsi"/>
        </w:rPr>
        <w:t xml:space="preserve"> </w:t>
      </w:r>
      <w:r w:rsidR="000F4ABC" w:rsidRPr="007C736E">
        <w:rPr>
          <w:rFonts w:asciiTheme="minorHAnsi" w:hAnsiTheme="minorHAnsi"/>
        </w:rPr>
        <w:t xml:space="preserve"> </w:t>
      </w:r>
    </w:p>
    <w:p w14:paraId="186A5B11" w14:textId="1AFF3F13" w:rsidR="000F4ABC" w:rsidRPr="007C736E" w:rsidRDefault="000F4ABC" w:rsidP="007C736E">
      <w:pPr>
        <w:pStyle w:val="ListParagraph"/>
        <w:numPr>
          <w:ilvl w:val="0"/>
          <w:numId w:val="35"/>
        </w:numPr>
        <w:rPr>
          <w:rFonts w:asciiTheme="minorHAnsi" w:hAnsiTheme="minorHAnsi"/>
        </w:rPr>
      </w:pPr>
      <w:r w:rsidRPr="007C736E">
        <w:rPr>
          <w:rFonts w:asciiTheme="minorHAnsi" w:hAnsiTheme="minorHAnsi"/>
        </w:rPr>
        <w:t xml:space="preserve">Carol A. B. Warren and Tracy </w:t>
      </w:r>
      <w:proofErr w:type="spellStart"/>
      <w:r w:rsidRPr="007C736E">
        <w:rPr>
          <w:rFonts w:asciiTheme="minorHAnsi" w:hAnsiTheme="minorHAnsi"/>
        </w:rPr>
        <w:t>Xavia</w:t>
      </w:r>
      <w:proofErr w:type="spellEnd"/>
      <w:r w:rsidRPr="007C736E">
        <w:rPr>
          <w:rFonts w:asciiTheme="minorHAnsi" w:hAnsiTheme="minorHAnsi"/>
        </w:rPr>
        <w:t xml:space="preserve"> </w:t>
      </w:r>
      <w:proofErr w:type="spellStart"/>
      <w:r w:rsidRPr="007C736E">
        <w:rPr>
          <w:rFonts w:asciiTheme="minorHAnsi" w:hAnsiTheme="minorHAnsi"/>
        </w:rPr>
        <w:t>Karner</w:t>
      </w:r>
      <w:proofErr w:type="spellEnd"/>
      <w:r w:rsidRPr="007C736E">
        <w:rPr>
          <w:rFonts w:asciiTheme="minorHAnsi" w:hAnsiTheme="minorHAnsi"/>
        </w:rPr>
        <w:t xml:space="preserve">, 2010, </w:t>
      </w:r>
      <w:r w:rsidRPr="007C736E">
        <w:rPr>
          <w:rFonts w:asciiTheme="minorHAnsi" w:hAnsiTheme="minorHAnsi"/>
          <w:i/>
        </w:rPr>
        <w:t xml:space="preserve">Discovering Qualitative </w:t>
      </w:r>
      <w:r w:rsidRPr="00C202C2">
        <w:rPr>
          <w:rFonts w:asciiTheme="minorHAnsi" w:hAnsiTheme="minorHAnsi"/>
          <w:i/>
        </w:rPr>
        <w:t>Methods: Field Research, Interviews, and Analysis</w:t>
      </w:r>
      <w:r w:rsidRPr="00C202C2">
        <w:rPr>
          <w:rFonts w:asciiTheme="minorHAnsi" w:hAnsiTheme="minorHAnsi"/>
        </w:rPr>
        <w:t>, Oxford University Press</w:t>
      </w:r>
      <w:r w:rsidR="006F7374">
        <w:rPr>
          <w:rFonts w:asciiTheme="minorHAnsi" w:hAnsiTheme="minorHAnsi"/>
        </w:rPr>
        <w:t>.</w:t>
      </w:r>
      <w:r w:rsidRPr="00C202C2">
        <w:rPr>
          <w:rFonts w:asciiTheme="minorHAnsi" w:hAnsiTheme="minorHAnsi"/>
        </w:rPr>
        <w:t xml:space="preserve"> </w:t>
      </w:r>
    </w:p>
    <w:p w14:paraId="43345971" w14:textId="7CC534D4" w:rsidR="000F4ABC" w:rsidRPr="00561CF3" w:rsidRDefault="000F4ABC" w:rsidP="007C736E">
      <w:pPr>
        <w:pStyle w:val="ListParagraph"/>
        <w:numPr>
          <w:ilvl w:val="1"/>
          <w:numId w:val="35"/>
        </w:numPr>
        <w:rPr>
          <w:rFonts w:asciiTheme="minorHAnsi" w:hAnsiTheme="minorHAnsi"/>
        </w:rPr>
      </w:pPr>
      <w:r w:rsidRPr="009C1A15">
        <w:rPr>
          <w:rFonts w:asciiTheme="minorHAnsi" w:hAnsiTheme="minorHAnsi"/>
        </w:rPr>
        <w:t>Excellent overview on many different types of qualitative methods</w:t>
      </w:r>
      <w:r w:rsidR="007C736E">
        <w:rPr>
          <w:rFonts w:asciiTheme="minorHAnsi" w:hAnsiTheme="minorHAnsi"/>
        </w:rPr>
        <w:t>. Read the chapter(s) appropriate for your project</w:t>
      </w:r>
      <w:r w:rsidRPr="009C1A15">
        <w:rPr>
          <w:rFonts w:asciiTheme="minorHAnsi" w:hAnsiTheme="minorHAnsi"/>
        </w:rPr>
        <w:t xml:space="preserve">. </w:t>
      </w:r>
      <w:r w:rsidR="006F7374">
        <w:rPr>
          <w:rFonts w:asciiTheme="minorHAnsi" w:hAnsiTheme="minorHAnsi"/>
        </w:rPr>
        <w:t xml:space="preserve"> Ch. 9 available on Collab.</w:t>
      </w:r>
    </w:p>
    <w:p w14:paraId="32E5655D" w14:textId="77777777" w:rsidR="000F4ABC" w:rsidRPr="009C1A15" w:rsidRDefault="000F4ABC" w:rsidP="007C736E">
      <w:pPr>
        <w:pStyle w:val="ListParagraph"/>
        <w:numPr>
          <w:ilvl w:val="0"/>
          <w:numId w:val="35"/>
        </w:numPr>
        <w:contextualSpacing w:val="0"/>
        <w:rPr>
          <w:rFonts w:asciiTheme="minorHAnsi" w:hAnsiTheme="minorHAnsi"/>
        </w:rPr>
      </w:pPr>
      <w:r w:rsidRPr="009C1A15">
        <w:rPr>
          <w:rFonts w:asciiTheme="minorHAnsi" w:hAnsiTheme="minorHAnsi"/>
        </w:rPr>
        <w:lastRenderedPageBreak/>
        <w:t xml:space="preserve">Severine </w:t>
      </w:r>
      <w:proofErr w:type="spellStart"/>
      <w:r w:rsidRPr="009C1A15">
        <w:rPr>
          <w:rFonts w:asciiTheme="minorHAnsi" w:hAnsiTheme="minorHAnsi"/>
        </w:rPr>
        <w:t>Autesserre</w:t>
      </w:r>
      <w:proofErr w:type="spellEnd"/>
      <w:r w:rsidRPr="009C1A15">
        <w:rPr>
          <w:rFonts w:asciiTheme="minorHAnsi" w:hAnsiTheme="minorHAnsi"/>
        </w:rPr>
        <w:t>, 2012, “Dangerous Tale</w:t>
      </w:r>
      <w:r>
        <w:rPr>
          <w:rFonts w:asciiTheme="minorHAnsi" w:hAnsiTheme="minorHAnsi"/>
        </w:rPr>
        <w:t>s</w:t>
      </w:r>
      <w:r w:rsidRPr="009C1A15">
        <w:rPr>
          <w:rFonts w:asciiTheme="minorHAnsi" w:hAnsiTheme="minorHAnsi"/>
        </w:rPr>
        <w:t xml:space="preserve">: Dominant Narratives on the Congo and their Unintended Consequences,” </w:t>
      </w:r>
      <w:r w:rsidRPr="009C1A15">
        <w:rPr>
          <w:rFonts w:asciiTheme="minorHAnsi" w:hAnsiTheme="minorHAnsi"/>
          <w:i/>
          <w:iCs/>
        </w:rPr>
        <w:t>African Affairs</w:t>
      </w:r>
      <w:r w:rsidRPr="009C1A15">
        <w:rPr>
          <w:rFonts w:asciiTheme="minorHAnsi" w:hAnsiTheme="minorHAnsi"/>
        </w:rPr>
        <w:t xml:space="preserve"> 111 (43): 202-222 (Collab).</w:t>
      </w:r>
    </w:p>
    <w:p w14:paraId="256E6858" w14:textId="77777777" w:rsidR="000F4ABC" w:rsidRPr="003570C7" w:rsidRDefault="000F4ABC" w:rsidP="007C736E">
      <w:pPr>
        <w:pStyle w:val="Syllabusreading"/>
        <w:numPr>
          <w:ilvl w:val="0"/>
          <w:numId w:val="35"/>
        </w:numPr>
        <w:contextualSpacing/>
        <w:rPr>
          <w:rFonts w:asciiTheme="minorHAnsi" w:hAnsiTheme="minorHAnsi"/>
          <w:sz w:val="24"/>
          <w:szCs w:val="24"/>
          <w14:numForm w14:val="oldStyle"/>
        </w:rPr>
      </w:pPr>
      <w:r w:rsidRPr="009C1A15">
        <w:rPr>
          <w:rFonts w:asciiTheme="minorHAnsi" w:hAnsiTheme="minorHAnsi"/>
          <w:sz w:val="24"/>
          <w:szCs w:val="24"/>
        </w:rPr>
        <w:t xml:space="preserve">James Paul Gee and Michael </w:t>
      </w:r>
      <w:proofErr w:type="spellStart"/>
      <w:r w:rsidRPr="009C1A15">
        <w:rPr>
          <w:rFonts w:asciiTheme="minorHAnsi" w:hAnsiTheme="minorHAnsi"/>
          <w:sz w:val="24"/>
          <w:szCs w:val="24"/>
        </w:rPr>
        <w:t>Handford</w:t>
      </w:r>
      <w:proofErr w:type="spellEnd"/>
      <w:r w:rsidRPr="009C1A15">
        <w:rPr>
          <w:rFonts w:asciiTheme="minorHAnsi" w:hAnsiTheme="minorHAnsi"/>
          <w:sz w:val="24"/>
          <w:szCs w:val="24"/>
        </w:rPr>
        <w:t xml:space="preserve">, 2012, </w:t>
      </w:r>
      <w:r w:rsidRPr="009C1A15">
        <w:rPr>
          <w:rFonts w:asciiTheme="minorHAnsi" w:hAnsiTheme="minorHAnsi"/>
          <w:i/>
          <w:sz w:val="24"/>
          <w:szCs w:val="24"/>
        </w:rPr>
        <w:t>The Routledge Handbook of Discourse Analysis</w:t>
      </w:r>
      <w:r w:rsidRPr="009C1A15">
        <w:rPr>
          <w:rFonts w:asciiTheme="minorHAnsi" w:hAnsiTheme="minorHAnsi"/>
          <w:sz w:val="24"/>
          <w:szCs w:val="24"/>
        </w:rPr>
        <w:t xml:space="preserve">, </w:t>
      </w:r>
      <w:proofErr w:type="gramStart"/>
      <w:r w:rsidRPr="009C1A15">
        <w:rPr>
          <w:rFonts w:asciiTheme="minorHAnsi" w:hAnsiTheme="minorHAnsi"/>
          <w:sz w:val="24"/>
          <w:szCs w:val="24"/>
        </w:rPr>
        <w:t>Taylor</w:t>
      </w:r>
      <w:proofErr w:type="gramEnd"/>
      <w:r w:rsidRPr="009C1A15">
        <w:rPr>
          <w:rFonts w:asciiTheme="minorHAnsi" w:hAnsiTheme="minorHAnsi"/>
          <w:sz w:val="24"/>
          <w:szCs w:val="24"/>
        </w:rPr>
        <w:t xml:space="preserve"> and Francis (</w:t>
      </w:r>
      <w:proofErr w:type="spellStart"/>
      <w:r w:rsidRPr="009C1A15">
        <w:rPr>
          <w:rFonts w:asciiTheme="minorHAnsi" w:hAnsiTheme="minorHAnsi"/>
          <w:sz w:val="24"/>
          <w:szCs w:val="24"/>
        </w:rPr>
        <w:t>ebook</w:t>
      </w:r>
      <w:proofErr w:type="spellEnd"/>
      <w:r w:rsidRPr="009C1A15">
        <w:rPr>
          <w:rFonts w:asciiTheme="minorHAnsi" w:hAnsiTheme="minorHAnsi"/>
          <w:sz w:val="24"/>
          <w:szCs w:val="24"/>
        </w:rPr>
        <w:t xml:space="preserve">). </w:t>
      </w:r>
    </w:p>
    <w:p w14:paraId="4E462F40" w14:textId="2250CBEF" w:rsidR="000F4ABC" w:rsidRPr="00B97DCE" w:rsidRDefault="000F4ABC" w:rsidP="007C736E">
      <w:pPr>
        <w:pStyle w:val="Syllabusreading"/>
        <w:numPr>
          <w:ilvl w:val="0"/>
          <w:numId w:val="35"/>
        </w:numPr>
        <w:contextualSpacing/>
        <w:rPr>
          <w:rFonts w:asciiTheme="minorHAnsi" w:hAnsiTheme="minorHAnsi"/>
          <w:sz w:val="24"/>
          <w:szCs w:val="24"/>
          <w14:numForm w14:val="oldStyle"/>
        </w:rPr>
      </w:pPr>
      <w:r w:rsidRPr="00B97DCE">
        <w:rPr>
          <w:rFonts w:asciiTheme="minorHAnsi" w:hAnsiTheme="minorHAnsi"/>
          <w:sz w:val="24"/>
          <w:szCs w:val="24"/>
        </w:rPr>
        <w:t>Simmons, E. S., &amp; Smith, N. R.</w:t>
      </w:r>
      <w:r w:rsidR="00B97DCE" w:rsidRPr="00B97DCE">
        <w:rPr>
          <w:rFonts w:asciiTheme="minorHAnsi" w:hAnsiTheme="minorHAnsi"/>
          <w:sz w:val="24"/>
          <w:szCs w:val="24"/>
        </w:rPr>
        <w:t>, 2021,</w:t>
      </w:r>
      <w:r w:rsidRPr="00B97DCE">
        <w:rPr>
          <w:rFonts w:asciiTheme="minorHAnsi" w:hAnsiTheme="minorHAnsi"/>
          <w:sz w:val="24"/>
          <w:szCs w:val="24"/>
        </w:rPr>
        <w:t xml:space="preserve"> </w:t>
      </w:r>
      <w:r w:rsidRPr="00B97DCE">
        <w:rPr>
          <w:rFonts w:asciiTheme="minorHAnsi" w:hAnsiTheme="minorHAnsi"/>
          <w:i/>
          <w:iCs/>
          <w:sz w:val="24"/>
          <w:szCs w:val="24"/>
        </w:rPr>
        <w:t>Rethinking comparison: Innovative methods for qualitative political research.</w:t>
      </w:r>
      <w:r w:rsidRPr="00B97DCE">
        <w:rPr>
          <w:rFonts w:asciiTheme="minorHAnsi" w:hAnsiTheme="minorHAnsi"/>
          <w:sz w:val="24"/>
          <w:szCs w:val="24"/>
        </w:rPr>
        <w:t xml:space="preserve"> Cambridge University Press</w:t>
      </w:r>
      <w:r w:rsidR="00B97DCE">
        <w:rPr>
          <w:rFonts w:asciiTheme="minorHAnsi" w:hAnsiTheme="minorHAnsi"/>
          <w:sz w:val="24"/>
          <w:szCs w:val="24"/>
        </w:rPr>
        <w:t>: Ch. 6 [pp. 119-</w:t>
      </w:r>
      <w:r w:rsidR="007B2F35">
        <w:rPr>
          <w:rFonts w:asciiTheme="minorHAnsi" w:hAnsiTheme="minorHAnsi"/>
          <w:sz w:val="24"/>
          <w:szCs w:val="24"/>
        </w:rPr>
        <w:t>121]</w:t>
      </w:r>
      <w:r w:rsidR="00B97DCE">
        <w:rPr>
          <w:rFonts w:asciiTheme="minorHAnsi" w:hAnsiTheme="minorHAnsi"/>
          <w:sz w:val="24"/>
          <w:szCs w:val="24"/>
        </w:rPr>
        <w:t xml:space="preserve"> (</w:t>
      </w:r>
      <w:proofErr w:type="spellStart"/>
      <w:r w:rsidR="00B97DCE">
        <w:rPr>
          <w:rFonts w:asciiTheme="minorHAnsi" w:hAnsiTheme="minorHAnsi"/>
          <w:sz w:val="24"/>
          <w:szCs w:val="24"/>
        </w:rPr>
        <w:t>ebook</w:t>
      </w:r>
      <w:proofErr w:type="spellEnd"/>
      <w:r w:rsidR="00B97DCE">
        <w:rPr>
          <w:rFonts w:asciiTheme="minorHAnsi" w:hAnsiTheme="minorHAnsi"/>
          <w:sz w:val="24"/>
          <w:szCs w:val="24"/>
        </w:rPr>
        <w:t>)</w:t>
      </w:r>
      <w:r w:rsidRPr="00B97DCE">
        <w:rPr>
          <w:rFonts w:asciiTheme="minorHAnsi" w:hAnsiTheme="minorHAnsi"/>
          <w:sz w:val="24"/>
          <w:szCs w:val="24"/>
        </w:rPr>
        <w:t xml:space="preserve">. </w:t>
      </w:r>
    </w:p>
    <w:p w14:paraId="1DF935F6" w14:textId="67C93DDE" w:rsidR="000F4ABC" w:rsidRPr="007C736E" w:rsidRDefault="000F4ABC" w:rsidP="007C736E">
      <w:pPr>
        <w:pStyle w:val="Syllabusreading"/>
        <w:numPr>
          <w:ilvl w:val="0"/>
          <w:numId w:val="35"/>
        </w:numPr>
        <w:contextualSpacing/>
        <w:rPr>
          <w:rFonts w:asciiTheme="minorHAnsi" w:hAnsiTheme="minorHAnsi"/>
          <w:sz w:val="24"/>
          <w:szCs w:val="24"/>
          <w14:numForm w14:val="oldStyle"/>
        </w:rPr>
      </w:pPr>
      <w:r w:rsidRPr="007C736E">
        <w:rPr>
          <w:rFonts w:asciiTheme="minorHAnsi" w:hAnsiTheme="minorHAnsi"/>
          <w:sz w:val="24"/>
          <w:szCs w:val="24"/>
        </w:rPr>
        <w:t>Edward Schatz, ed., 200</w:t>
      </w:r>
      <w:r w:rsidR="00B97DCE">
        <w:rPr>
          <w:rFonts w:asciiTheme="minorHAnsi" w:hAnsiTheme="minorHAnsi"/>
          <w:sz w:val="24"/>
          <w:szCs w:val="24"/>
        </w:rPr>
        <w:t xml:space="preserve"> </w:t>
      </w:r>
      <w:r w:rsidRPr="007C736E">
        <w:rPr>
          <w:rFonts w:asciiTheme="minorHAnsi" w:hAnsiTheme="minorHAnsi"/>
          <w:sz w:val="24"/>
          <w:szCs w:val="24"/>
        </w:rPr>
        <w:t xml:space="preserve">9, </w:t>
      </w:r>
      <w:r w:rsidRPr="007C736E">
        <w:rPr>
          <w:rFonts w:asciiTheme="minorHAnsi" w:hAnsiTheme="minorHAnsi"/>
          <w:i/>
          <w:iCs/>
          <w:sz w:val="24"/>
          <w:szCs w:val="24"/>
        </w:rPr>
        <w:t>Political Ethnography: What immersion</w:t>
      </w:r>
      <w:r w:rsidRPr="003570C7">
        <w:rPr>
          <w:rFonts w:asciiTheme="minorHAnsi" w:hAnsiTheme="minorHAnsi"/>
          <w:i/>
          <w:iCs/>
          <w:sz w:val="24"/>
          <w:szCs w:val="24"/>
        </w:rPr>
        <w:t xml:space="preserve"> Contributes to the Study of Power</w:t>
      </w:r>
      <w:r w:rsidRPr="003570C7">
        <w:rPr>
          <w:rFonts w:asciiTheme="minorHAnsi" w:hAnsiTheme="minorHAnsi"/>
          <w:sz w:val="24"/>
          <w:szCs w:val="24"/>
        </w:rPr>
        <w:t xml:space="preserve">, University of Chicago Press: Introduction </w:t>
      </w:r>
      <w:r w:rsidRPr="006F7374">
        <w:rPr>
          <w:rFonts w:asciiTheme="minorHAnsi" w:hAnsiTheme="minorHAnsi"/>
          <w:sz w:val="24"/>
          <w:szCs w:val="24"/>
        </w:rPr>
        <w:t>(</w:t>
      </w:r>
      <w:r w:rsidR="00B97DCE" w:rsidRPr="006F7374">
        <w:rPr>
          <w:rFonts w:asciiTheme="minorHAnsi" w:hAnsiTheme="minorHAnsi"/>
          <w:sz w:val="24"/>
          <w:szCs w:val="24"/>
        </w:rPr>
        <w:t>Collab).</w:t>
      </w:r>
    </w:p>
    <w:p w14:paraId="03D40403" w14:textId="77777777" w:rsidR="007C736E" w:rsidRPr="007C736E" w:rsidRDefault="007C736E" w:rsidP="007C736E">
      <w:pPr>
        <w:pStyle w:val="Syllabusreading"/>
        <w:numPr>
          <w:ilvl w:val="0"/>
          <w:numId w:val="35"/>
        </w:numPr>
        <w:contextualSpacing/>
        <w:rPr>
          <w:rFonts w:asciiTheme="minorHAnsi" w:hAnsiTheme="minorHAnsi"/>
          <w:sz w:val="24"/>
          <w:szCs w:val="24"/>
          <w14:numForm w14:val="oldStyle"/>
        </w:rPr>
      </w:pPr>
      <w:proofErr w:type="spellStart"/>
      <w:r w:rsidRPr="007C736E">
        <w:rPr>
          <w:rFonts w:asciiTheme="minorHAnsi" w:hAnsiTheme="minorHAnsi"/>
          <w:sz w:val="24"/>
          <w:szCs w:val="24"/>
        </w:rPr>
        <w:t>Shulamit</w:t>
      </w:r>
      <w:proofErr w:type="spellEnd"/>
      <w:r w:rsidRPr="007C736E">
        <w:rPr>
          <w:rFonts w:asciiTheme="minorHAnsi" w:hAnsiTheme="minorHAnsi"/>
          <w:sz w:val="24"/>
          <w:szCs w:val="24"/>
        </w:rPr>
        <w:t xml:space="preserve"> </w:t>
      </w:r>
      <w:proofErr w:type="spellStart"/>
      <w:r w:rsidRPr="007C736E">
        <w:rPr>
          <w:rFonts w:asciiTheme="minorHAnsi" w:hAnsiTheme="minorHAnsi"/>
          <w:sz w:val="24"/>
          <w:szCs w:val="24"/>
        </w:rPr>
        <w:t>Reinharz</w:t>
      </w:r>
      <w:proofErr w:type="spellEnd"/>
      <w:r w:rsidRPr="007C736E">
        <w:rPr>
          <w:rFonts w:asciiTheme="minorHAnsi" w:hAnsiTheme="minorHAnsi"/>
          <w:sz w:val="24"/>
          <w:szCs w:val="24"/>
        </w:rPr>
        <w:t>, 1992, “Feminist Interview Research,” Ch. 2. (Collab).</w:t>
      </w:r>
    </w:p>
    <w:p w14:paraId="7090F355" w14:textId="0C5E24CC" w:rsidR="007C736E" w:rsidRPr="007C736E" w:rsidRDefault="007C736E" w:rsidP="007C736E">
      <w:pPr>
        <w:pStyle w:val="Syllabusreading"/>
        <w:numPr>
          <w:ilvl w:val="0"/>
          <w:numId w:val="35"/>
        </w:numPr>
        <w:contextualSpacing/>
        <w:rPr>
          <w:rFonts w:asciiTheme="minorHAnsi" w:hAnsiTheme="minorHAnsi"/>
          <w:sz w:val="24"/>
          <w:szCs w:val="24"/>
          <w14:numForm w14:val="oldStyle"/>
        </w:rPr>
      </w:pPr>
      <w:r w:rsidRPr="007C736E">
        <w:rPr>
          <w:rFonts w:asciiTheme="minorHAnsi" w:hAnsiTheme="minorHAnsi"/>
          <w:sz w:val="24"/>
          <w:szCs w:val="24"/>
        </w:rPr>
        <w:t xml:space="preserve">Brooke </w:t>
      </w:r>
      <w:proofErr w:type="spellStart"/>
      <w:r w:rsidRPr="007C736E">
        <w:rPr>
          <w:rFonts w:asciiTheme="minorHAnsi" w:hAnsiTheme="minorHAnsi"/>
          <w:sz w:val="24"/>
          <w:szCs w:val="24"/>
        </w:rPr>
        <w:t>Ackerly</w:t>
      </w:r>
      <w:proofErr w:type="spellEnd"/>
      <w:r w:rsidRPr="007C736E">
        <w:rPr>
          <w:rFonts w:asciiTheme="minorHAnsi" w:hAnsiTheme="minorHAnsi"/>
          <w:sz w:val="24"/>
          <w:szCs w:val="24"/>
        </w:rPr>
        <w:t xml:space="preserve"> and Jacqui True, 2010, </w:t>
      </w:r>
      <w:r w:rsidRPr="007C736E">
        <w:rPr>
          <w:rFonts w:asciiTheme="minorHAnsi" w:hAnsiTheme="minorHAnsi"/>
          <w:i/>
          <w:sz w:val="24"/>
          <w:szCs w:val="24"/>
        </w:rPr>
        <w:t>Doing Feminist Research in Political Science and Social Science</w:t>
      </w:r>
      <w:r w:rsidRPr="007C736E">
        <w:rPr>
          <w:rFonts w:asciiTheme="minorHAnsi" w:hAnsiTheme="minorHAnsi"/>
          <w:sz w:val="24"/>
          <w:szCs w:val="24"/>
        </w:rPr>
        <w:t>, Hampshire: Palgrave Macmillan: Ch. 2</w:t>
      </w:r>
      <w:r w:rsidR="00C21477">
        <w:rPr>
          <w:rFonts w:asciiTheme="minorHAnsi" w:hAnsiTheme="minorHAnsi"/>
          <w:sz w:val="24"/>
          <w:szCs w:val="24"/>
        </w:rPr>
        <w:t xml:space="preserve"> on a feminist research ethic attuned to power</w:t>
      </w:r>
      <w:r>
        <w:rPr>
          <w:rFonts w:asciiTheme="minorHAnsi" w:hAnsiTheme="minorHAnsi"/>
          <w:sz w:val="24"/>
          <w:szCs w:val="24"/>
        </w:rPr>
        <w:t xml:space="preserve"> (</w:t>
      </w:r>
      <w:proofErr w:type="spellStart"/>
      <w:r>
        <w:rPr>
          <w:rFonts w:asciiTheme="minorHAnsi" w:hAnsiTheme="minorHAnsi"/>
          <w:sz w:val="24"/>
          <w:szCs w:val="24"/>
        </w:rPr>
        <w:t>ebook</w:t>
      </w:r>
      <w:proofErr w:type="spellEnd"/>
      <w:r>
        <w:rPr>
          <w:rFonts w:asciiTheme="minorHAnsi" w:hAnsiTheme="minorHAnsi"/>
          <w:sz w:val="24"/>
          <w:szCs w:val="24"/>
        </w:rPr>
        <w:t>)</w:t>
      </w:r>
      <w:r w:rsidRPr="007C736E">
        <w:rPr>
          <w:rFonts w:asciiTheme="minorHAnsi" w:hAnsiTheme="minorHAnsi"/>
          <w:sz w:val="24"/>
          <w:szCs w:val="24"/>
        </w:rPr>
        <w:t>.</w:t>
      </w:r>
    </w:p>
    <w:p w14:paraId="3318C5C7" w14:textId="0F43B2C5" w:rsidR="007C736E" w:rsidRPr="007C736E" w:rsidRDefault="007C736E" w:rsidP="007C736E">
      <w:pPr>
        <w:pStyle w:val="Syllabusreading"/>
        <w:numPr>
          <w:ilvl w:val="0"/>
          <w:numId w:val="35"/>
        </w:numPr>
        <w:spacing w:after="0"/>
        <w:rPr>
          <w:rFonts w:asciiTheme="minorHAnsi" w:hAnsiTheme="minorHAnsi"/>
          <w:sz w:val="24"/>
          <w:szCs w:val="24"/>
          <w14:numForm w14:val="oldStyle"/>
        </w:rPr>
      </w:pPr>
      <w:r w:rsidRPr="009C1A15">
        <w:rPr>
          <w:rFonts w:asciiTheme="minorHAnsi" w:hAnsiTheme="minorHAnsi"/>
          <w:sz w:val="24"/>
          <w:szCs w:val="24"/>
          <w14:numForm w14:val="oldStyle"/>
        </w:rPr>
        <w:t xml:space="preserve">Herbert Asher, 2017, </w:t>
      </w:r>
      <w:r w:rsidRPr="009C1A15">
        <w:rPr>
          <w:rFonts w:asciiTheme="minorHAnsi" w:hAnsiTheme="minorHAnsi"/>
          <w:i/>
          <w:sz w:val="24"/>
          <w:szCs w:val="24"/>
          <w14:numForm w14:val="oldStyle"/>
        </w:rPr>
        <w:t>Polling and the Public</w:t>
      </w:r>
      <w:r w:rsidRPr="009C1A15">
        <w:rPr>
          <w:rFonts w:asciiTheme="minorHAnsi" w:hAnsiTheme="minorHAnsi"/>
          <w:sz w:val="24"/>
          <w:szCs w:val="24"/>
          <w14:numForm w14:val="oldStyle"/>
        </w:rPr>
        <w:t>, “Wording and Context of Questions” Ch. 3 (Collab).</w:t>
      </w:r>
    </w:p>
    <w:p w14:paraId="7C97DC54" w14:textId="77777777" w:rsidR="000F4ABC" w:rsidRPr="009C1A15" w:rsidRDefault="000F4ABC" w:rsidP="007C736E">
      <w:pPr>
        <w:pStyle w:val="Syllabusreading"/>
        <w:numPr>
          <w:ilvl w:val="0"/>
          <w:numId w:val="35"/>
        </w:numPr>
        <w:contextualSpacing/>
        <w:rPr>
          <w:rFonts w:asciiTheme="minorHAnsi" w:hAnsiTheme="minorHAnsi"/>
          <w:sz w:val="24"/>
          <w:szCs w:val="24"/>
          <w14:numForm w14:val="oldStyle"/>
        </w:rPr>
      </w:pPr>
      <w:r w:rsidRPr="003570C7">
        <w:rPr>
          <w:rFonts w:asciiTheme="minorHAnsi" w:hAnsiTheme="minorHAnsi"/>
          <w:sz w:val="24"/>
          <w:szCs w:val="24"/>
          <w14:numForm w14:val="oldStyle"/>
        </w:rPr>
        <w:t xml:space="preserve">Sunshine D. </w:t>
      </w:r>
      <w:proofErr w:type="spellStart"/>
      <w:r w:rsidRPr="003570C7">
        <w:rPr>
          <w:rFonts w:asciiTheme="minorHAnsi" w:hAnsiTheme="minorHAnsi"/>
          <w:sz w:val="24"/>
          <w:szCs w:val="24"/>
          <w14:numForm w14:val="oldStyle"/>
        </w:rPr>
        <w:t>Hillygus</w:t>
      </w:r>
      <w:proofErr w:type="spellEnd"/>
      <w:r w:rsidRPr="003570C7">
        <w:rPr>
          <w:rFonts w:asciiTheme="minorHAnsi" w:hAnsiTheme="minorHAnsi"/>
          <w:sz w:val="24"/>
          <w:szCs w:val="24"/>
          <w14:numForm w14:val="oldStyle"/>
        </w:rPr>
        <w:t>, “The Practice of Survey</w:t>
      </w:r>
      <w:r w:rsidRPr="009C1A15">
        <w:rPr>
          <w:rFonts w:asciiTheme="minorHAnsi" w:hAnsiTheme="minorHAnsi"/>
          <w:sz w:val="24"/>
          <w:szCs w:val="24"/>
          <w14:numForm w14:val="oldStyle"/>
        </w:rPr>
        <w:t xml:space="preserve"> Research: Changes and Challenges.” In Adam J. </w:t>
      </w:r>
      <w:proofErr w:type="spellStart"/>
      <w:r w:rsidRPr="009C1A15">
        <w:rPr>
          <w:rFonts w:asciiTheme="minorHAnsi" w:hAnsiTheme="minorHAnsi"/>
          <w:sz w:val="24"/>
          <w:szCs w:val="24"/>
          <w14:numForm w14:val="oldStyle"/>
        </w:rPr>
        <w:t>Berinsky</w:t>
      </w:r>
      <w:proofErr w:type="spellEnd"/>
      <w:r w:rsidRPr="009C1A15">
        <w:rPr>
          <w:rFonts w:asciiTheme="minorHAnsi" w:hAnsiTheme="minorHAnsi"/>
          <w:sz w:val="24"/>
          <w:szCs w:val="24"/>
          <w14:numForm w14:val="oldStyle"/>
        </w:rPr>
        <w:t xml:space="preserve">, ed., 2016, </w:t>
      </w:r>
      <w:r w:rsidRPr="009C1A15">
        <w:rPr>
          <w:rFonts w:asciiTheme="minorHAnsi" w:hAnsiTheme="minorHAnsi"/>
          <w:i/>
          <w:sz w:val="24"/>
          <w:szCs w:val="24"/>
          <w14:numForm w14:val="oldStyle"/>
        </w:rPr>
        <w:t>New Directions in Public Opinion</w:t>
      </w:r>
      <w:r w:rsidRPr="009C1A15">
        <w:rPr>
          <w:rFonts w:asciiTheme="minorHAnsi" w:hAnsiTheme="minorHAnsi"/>
          <w:sz w:val="24"/>
          <w:szCs w:val="24"/>
          <w14:numForm w14:val="oldStyle"/>
        </w:rPr>
        <w:t>, 2</w:t>
      </w:r>
      <w:r w:rsidRPr="009C1A15">
        <w:rPr>
          <w:rFonts w:asciiTheme="minorHAnsi" w:hAnsiTheme="minorHAnsi"/>
          <w:sz w:val="24"/>
          <w:szCs w:val="24"/>
          <w:vertAlign w:val="superscript"/>
          <w14:numForm w14:val="oldStyle"/>
        </w:rPr>
        <w:t>nd</w:t>
      </w:r>
      <w:r w:rsidRPr="009C1A15">
        <w:rPr>
          <w:rFonts w:asciiTheme="minorHAnsi" w:hAnsiTheme="minorHAnsi"/>
          <w:sz w:val="24"/>
          <w:szCs w:val="24"/>
          <w14:numForm w14:val="oldStyle"/>
        </w:rPr>
        <w:t xml:space="preserve"> edition, Ch. 2 (Collab).</w:t>
      </w:r>
    </w:p>
    <w:p w14:paraId="25671FDC" w14:textId="31AD753C" w:rsidR="007C736E" w:rsidRPr="000A037B" w:rsidRDefault="000A037B" w:rsidP="007C736E">
      <w:pPr>
        <w:pStyle w:val="Syllabusreading"/>
        <w:numPr>
          <w:ilvl w:val="0"/>
          <w:numId w:val="35"/>
        </w:numPr>
        <w:contextualSpacing/>
        <w:rPr>
          <w:rFonts w:asciiTheme="minorHAnsi" w:hAnsiTheme="minorHAnsi"/>
          <w:sz w:val="24"/>
          <w:szCs w:val="24"/>
          <w14:numForm w14:val="oldStyle"/>
        </w:rPr>
      </w:pPr>
      <w:r>
        <w:rPr>
          <w:rFonts w:asciiTheme="minorHAnsi" w:hAnsiTheme="minorHAnsi"/>
          <w:sz w:val="24"/>
          <w:szCs w:val="24"/>
        </w:rPr>
        <w:t xml:space="preserve">Catherine </w:t>
      </w:r>
      <w:proofErr w:type="spellStart"/>
      <w:r>
        <w:rPr>
          <w:rFonts w:asciiTheme="minorHAnsi" w:hAnsiTheme="minorHAnsi"/>
          <w:sz w:val="24"/>
          <w:szCs w:val="24"/>
        </w:rPr>
        <w:t>D’Ignazio</w:t>
      </w:r>
      <w:proofErr w:type="spellEnd"/>
      <w:r>
        <w:rPr>
          <w:rFonts w:asciiTheme="minorHAnsi" w:hAnsiTheme="minorHAnsi"/>
          <w:sz w:val="24"/>
          <w:szCs w:val="24"/>
        </w:rPr>
        <w:t xml:space="preserve"> and Lauren F. Klein, 2020, </w:t>
      </w:r>
      <w:r w:rsidR="000F4ABC" w:rsidRPr="000A037B">
        <w:rPr>
          <w:rFonts w:asciiTheme="minorHAnsi" w:hAnsiTheme="minorHAnsi"/>
          <w:i/>
          <w:iCs/>
          <w:sz w:val="24"/>
          <w:szCs w:val="24"/>
        </w:rPr>
        <w:t>Data Feminism</w:t>
      </w:r>
      <w:r>
        <w:rPr>
          <w:rFonts w:asciiTheme="minorHAnsi" w:hAnsiTheme="minorHAnsi"/>
          <w:sz w:val="24"/>
          <w:szCs w:val="24"/>
        </w:rPr>
        <w:t>, The MIT Press:</w:t>
      </w:r>
      <w:r w:rsidR="000F4ABC" w:rsidRPr="000A037B">
        <w:rPr>
          <w:rFonts w:asciiTheme="minorHAnsi" w:hAnsiTheme="minorHAnsi"/>
          <w:sz w:val="24"/>
          <w:szCs w:val="24"/>
        </w:rPr>
        <w:t xml:space="preserve"> </w:t>
      </w:r>
      <w:r w:rsidRPr="000A037B">
        <w:rPr>
          <w:rFonts w:asciiTheme="minorHAnsi" w:hAnsiTheme="minorHAnsi"/>
          <w:sz w:val="24"/>
          <w:szCs w:val="24"/>
        </w:rPr>
        <w:t>Introduction and Ch. 6</w:t>
      </w:r>
      <w:r w:rsidR="000F4ABC" w:rsidRPr="000A037B">
        <w:rPr>
          <w:rFonts w:asciiTheme="minorHAnsi" w:hAnsiTheme="minorHAnsi"/>
          <w:sz w:val="24"/>
          <w:szCs w:val="24"/>
        </w:rPr>
        <w:t xml:space="preserve"> (</w:t>
      </w:r>
      <w:proofErr w:type="spellStart"/>
      <w:r w:rsidRPr="000A037B">
        <w:rPr>
          <w:rFonts w:asciiTheme="minorHAnsi" w:hAnsiTheme="minorHAnsi"/>
          <w:sz w:val="24"/>
          <w:szCs w:val="24"/>
        </w:rPr>
        <w:t>ebook</w:t>
      </w:r>
      <w:proofErr w:type="spellEnd"/>
      <w:r w:rsidR="000F4ABC" w:rsidRPr="000A037B">
        <w:rPr>
          <w:rFonts w:asciiTheme="minorHAnsi" w:hAnsiTheme="minorHAnsi"/>
          <w:sz w:val="24"/>
          <w:szCs w:val="24"/>
        </w:rPr>
        <w:t>).</w:t>
      </w:r>
    </w:p>
    <w:p w14:paraId="74EFAF18" w14:textId="0FF60C11" w:rsidR="009F56B6" w:rsidRDefault="009F56B6" w:rsidP="00E521CC">
      <w:pPr>
        <w:tabs>
          <w:tab w:val="left" w:pos="1707"/>
        </w:tabs>
        <w:rPr>
          <w:rFonts w:asciiTheme="minorHAnsi" w:hAnsiTheme="minorHAnsi"/>
        </w:rPr>
      </w:pPr>
    </w:p>
    <w:p w14:paraId="444FAB6B" w14:textId="292888C9" w:rsidR="00E26FAE" w:rsidRPr="00E904BA" w:rsidRDefault="00E26FAE" w:rsidP="00E521CC">
      <w:pPr>
        <w:tabs>
          <w:tab w:val="left" w:pos="1707"/>
        </w:tabs>
        <w:rPr>
          <w:rFonts w:asciiTheme="minorHAnsi" w:hAnsiTheme="minorHAnsi"/>
          <w:b/>
          <w:bCs/>
          <w:color w:val="FF0000"/>
        </w:rPr>
      </w:pPr>
      <w:r w:rsidRPr="00E904BA">
        <w:rPr>
          <w:rFonts w:asciiTheme="minorHAnsi" w:hAnsiTheme="minorHAnsi"/>
          <w:b/>
          <w:bCs/>
          <w:color w:val="FF0000"/>
        </w:rPr>
        <w:t xml:space="preserve">Final Research Paper Proposals Due on Collab on </w:t>
      </w:r>
      <w:r w:rsidR="00E904BA" w:rsidRPr="00E904BA">
        <w:rPr>
          <w:rFonts w:asciiTheme="minorHAnsi" w:hAnsiTheme="minorHAnsi"/>
          <w:b/>
          <w:bCs/>
          <w:color w:val="FF0000"/>
        </w:rPr>
        <w:t>April 8 by 8pm</w:t>
      </w:r>
    </w:p>
    <w:p w14:paraId="495CF980" w14:textId="77777777" w:rsidR="00E26FAE" w:rsidRPr="009C1A15" w:rsidRDefault="00E26FAE" w:rsidP="00E521CC">
      <w:pPr>
        <w:tabs>
          <w:tab w:val="left" w:pos="1707"/>
        </w:tabs>
        <w:rPr>
          <w:rFonts w:asciiTheme="minorHAnsi" w:hAnsiTheme="minorHAnsi"/>
        </w:rPr>
      </w:pPr>
    </w:p>
    <w:p w14:paraId="4C4EF0F3" w14:textId="77777777" w:rsidR="00E26FAE" w:rsidRPr="009C1A15" w:rsidRDefault="00EE0A75" w:rsidP="00E26FAE">
      <w:pPr>
        <w:rPr>
          <w:rFonts w:asciiTheme="minorHAnsi" w:hAnsiTheme="minorHAnsi"/>
          <w:b/>
        </w:rPr>
      </w:pPr>
      <w:r w:rsidRPr="009C1A15">
        <w:rPr>
          <w:rFonts w:asciiTheme="minorHAnsi" w:hAnsiTheme="minorHAnsi"/>
          <w:b/>
        </w:rPr>
        <w:t xml:space="preserve">Class 12 (April </w:t>
      </w:r>
      <w:r w:rsidR="00843BB9">
        <w:rPr>
          <w:rFonts w:asciiTheme="minorHAnsi" w:hAnsiTheme="minorHAnsi"/>
          <w:b/>
        </w:rPr>
        <w:t>14</w:t>
      </w:r>
      <w:r w:rsidR="00B6111D" w:rsidRPr="009C1A15">
        <w:rPr>
          <w:rFonts w:asciiTheme="minorHAnsi" w:hAnsiTheme="minorHAnsi"/>
          <w:b/>
        </w:rPr>
        <w:t>):</w:t>
      </w:r>
      <w:r w:rsidR="00B86F13" w:rsidRPr="009C1A15">
        <w:rPr>
          <w:rFonts w:asciiTheme="minorHAnsi" w:hAnsiTheme="minorHAnsi"/>
          <w:b/>
        </w:rPr>
        <w:t xml:space="preserve"> </w:t>
      </w:r>
      <w:r w:rsidR="00E26FAE" w:rsidRPr="009C1A15">
        <w:rPr>
          <w:rFonts w:asciiTheme="minorHAnsi" w:hAnsiTheme="minorHAnsi"/>
          <w:b/>
        </w:rPr>
        <w:t xml:space="preserve">International </w:t>
      </w:r>
      <w:r w:rsidR="00E26FAE">
        <w:rPr>
          <w:rFonts w:asciiTheme="minorHAnsi" w:hAnsiTheme="minorHAnsi"/>
          <w:b/>
        </w:rPr>
        <w:t>Aid</w:t>
      </w:r>
      <w:r w:rsidR="00E26FAE" w:rsidRPr="009C1A15">
        <w:rPr>
          <w:rFonts w:asciiTheme="minorHAnsi" w:hAnsiTheme="minorHAnsi"/>
          <w:b/>
        </w:rPr>
        <w:t>*</w:t>
      </w:r>
    </w:p>
    <w:p w14:paraId="0B7E7F95" w14:textId="77777777" w:rsidR="00E26FAE" w:rsidRPr="009C1A15" w:rsidRDefault="00E26FAE" w:rsidP="00E26FAE">
      <w:pPr>
        <w:rPr>
          <w:rFonts w:asciiTheme="minorHAnsi" w:hAnsiTheme="minorHAnsi"/>
          <w:i/>
        </w:rPr>
      </w:pPr>
      <w:r w:rsidRPr="009C1A15">
        <w:rPr>
          <w:rFonts w:asciiTheme="minorHAnsi" w:hAnsiTheme="minorHAnsi"/>
          <w:i/>
        </w:rPr>
        <w:t>How and why does peacemaking contribute to violence?</w:t>
      </w:r>
    </w:p>
    <w:p w14:paraId="0EF140C9" w14:textId="77777777" w:rsidR="00E26FAE" w:rsidRPr="009C1A15" w:rsidRDefault="00E26FAE" w:rsidP="00E26FAE">
      <w:pPr>
        <w:rPr>
          <w:rFonts w:asciiTheme="minorHAnsi" w:hAnsiTheme="minorHAnsi"/>
        </w:rPr>
      </w:pPr>
    </w:p>
    <w:p w14:paraId="0F96FA9F" w14:textId="3C29E4A6" w:rsidR="00F279CB" w:rsidRPr="00F12503" w:rsidRDefault="00E26FAE" w:rsidP="00E26FAE">
      <w:pPr>
        <w:rPr>
          <w:rFonts w:asciiTheme="minorHAnsi" w:hAnsiTheme="minorHAnsi"/>
        </w:rPr>
      </w:pPr>
      <w:r w:rsidRPr="009C1A15">
        <w:rPr>
          <w:rFonts w:asciiTheme="minorHAnsi" w:hAnsiTheme="minorHAnsi"/>
        </w:rPr>
        <w:t xml:space="preserve">Severine </w:t>
      </w:r>
      <w:proofErr w:type="spellStart"/>
      <w:r w:rsidRPr="009C1A15">
        <w:rPr>
          <w:rFonts w:asciiTheme="minorHAnsi" w:hAnsiTheme="minorHAnsi"/>
        </w:rPr>
        <w:t>Autesserre</w:t>
      </w:r>
      <w:proofErr w:type="spellEnd"/>
      <w:r w:rsidRPr="009C1A15">
        <w:rPr>
          <w:rFonts w:asciiTheme="minorHAnsi" w:hAnsiTheme="minorHAnsi"/>
        </w:rPr>
        <w:t xml:space="preserve">, 2014, </w:t>
      </w:r>
      <w:proofErr w:type="spellStart"/>
      <w:r w:rsidRPr="009C1A15">
        <w:rPr>
          <w:rFonts w:asciiTheme="minorHAnsi" w:hAnsiTheme="minorHAnsi"/>
          <w:i/>
        </w:rPr>
        <w:t>Peaceland</w:t>
      </w:r>
      <w:proofErr w:type="spellEnd"/>
      <w:r w:rsidRPr="009C1A15">
        <w:rPr>
          <w:rFonts w:asciiTheme="minorHAnsi" w:hAnsiTheme="minorHAnsi"/>
        </w:rPr>
        <w:t xml:space="preserve">: </w:t>
      </w:r>
      <w:r w:rsidRPr="009C1A15">
        <w:rPr>
          <w:rFonts w:asciiTheme="minorHAnsi" w:hAnsiTheme="minorHAnsi"/>
          <w:i/>
        </w:rPr>
        <w:t>Conflict Resolution and the Everyday Politics of International Intervention</w:t>
      </w:r>
      <w:r w:rsidRPr="009C1A15">
        <w:rPr>
          <w:rFonts w:asciiTheme="minorHAnsi" w:hAnsiTheme="minorHAnsi"/>
        </w:rPr>
        <w:t xml:space="preserve">, Cambridge University Press: Introduction, Ch. 1, 4 and </w:t>
      </w:r>
      <w:r w:rsidRPr="00F97876">
        <w:rPr>
          <w:rFonts w:asciiTheme="minorHAnsi" w:hAnsiTheme="minorHAnsi"/>
        </w:rPr>
        <w:t>Conclusion (</w:t>
      </w:r>
      <w:proofErr w:type="spellStart"/>
      <w:r w:rsidRPr="00F97876">
        <w:rPr>
          <w:rFonts w:asciiTheme="minorHAnsi" w:hAnsiTheme="minorHAnsi"/>
        </w:rPr>
        <w:t>ebook</w:t>
      </w:r>
      <w:proofErr w:type="spellEnd"/>
      <w:r w:rsidRPr="00F97876">
        <w:rPr>
          <w:rFonts w:asciiTheme="minorHAnsi" w:hAnsiTheme="minorHAnsi"/>
        </w:rPr>
        <w:t>).</w:t>
      </w:r>
    </w:p>
    <w:p w14:paraId="5D410416" w14:textId="77777777" w:rsidR="00F12503" w:rsidRPr="009C1A15" w:rsidRDefault="00F12503" w:rsidP="00C60901">
      <w:pPr>
        <w:rPr>
          <w:rFonts w:asciiTheme="minorHAnsi" w:hAnsiTheme="minorHAnsi"/>
        </w:rPr>
      </w:pPr>
    </w:p>
    <w:p w14:paraId="78E06E27" w14:textId="32F8CAB4" w:rsidR="00561CF3" w:rsidRDefault="00B6111D" w:rsidP="000F4ABC">
      <w:pPr>
        <w:rPr>
          <w:rFonts w:asciiTheme="minorHAnsi" w:hAnsiTheme="minorHAnsi"/>
          <w:b/>
          <w:color w:val="FF0000"/>
        </w:rPr>
      </w:pPr>
      <w:r w:rsidRPr="00843BB9">
        <w:rPr>
          <w:rFonts w:asciiTheme="minorHAnsi" w:hAnsiTheme="minorHAnsi"/>
          <w:b/>
        </w:rPr>
        <w:t xml:space="preserve">Class 13 (April </w:t>
      </w:r>
      <w:r w:rsidR="00843BB9" w:rsidRPr="00843BB9">
        <w:rPr>
          <w:rFonts w:asciiTheme="minorHAnsi" w:hAnsiTheme="minorHAnsi"/>
          <w:b/>
        </w:rPr>
        <w:t>21</w:t>
      </w:r>
      <w:r w:rsidRPr="00843BB9">
        <w:rPr>
          <w:rFonts w:asciiTheme="minorHAnsi" w:hAnsiTheme="minorHAnsi"/>
          <w:b/>
        </w:rPr>
        <w:t xml:space="preserve">): </w:t>
      </w:r>
      <w:r w:rsidR="000F4ABC" w:rsidRPr="00E5748E">
        <w:rPr>
          <w:rFonts w:asciiTheme="minorHAnsi" w:hAnsiTheme="minorHAnsi"/>
          <w:b/>
          <w:color w:val="FF0000"/>
        </w:rPr>
        <w:t>Class Cancelled</w:t>
      </w:r>
    </w:p>
    <w:p w14:paraId="0D85232D" w14:textId="1A66D2A1" w:rsidR="000F4ABC" w:rsidRPr="000F4ABC" w:rsidRDefault="000F4ABC" w:rsidP="000F4ABC">
      <w:pPr>
        <w:rPr>
          <w:rFonts w:asciiTheme="minorHAnsi" w:hAnsiTheme="minorHAnsi"/>
          <w:bCs/>
          <w:color w:val="000000" w:themeColor="text1"/>
          <w:highlight w:val="yellow"/>
          <w14:numForm w14:val="oldStyle"/>
        </w:rPr>
      </w:pPr>
      <w:r>
        <w:rPr>
          <w:rFonts w:asciiTheme="minorHAnsi" w:hAnsiTheme="minorHAnsi"/>
          <w:bCs/>
          <w:color w:val="000000" w:themeColor="text1"/>
        </w:rPr>
        <w:t xml:space="preserve">Work on your research projects and </w:t>
      </w:r>
      <w:r w:rsidR="00B97DCE">
        <w:rPr>
          <w:rFonts w:asciiTheme="minorHAnsi" w:hAnsiTheme="minorHAnsi"/>
          <w:bCs/>
          <w:color w:val="000000" w:themeColor="text1"/>
        </w:rPr>
        <w:t xml:space="preserve">presentation for the </w:t>
      </w:r>
      <w:r>
        <w:rPr>
          <w:rFonts w:asciiTheme="minorHAnsi" w:hAnsiTheme="minorHAnsi"/>
          <w:bCs/>
          <w:color w:val="000000" w:themeColor="text1"/>
        </w:rPr>
        <w:t xml:space="preserve">mock conference. </w:t>
      </w:r>
    </w:p>
    <w:p w14:paraId="7F05F7EE" w14:textId="77777777" w:rsidR="00843BB9" w:rsidRDefault="00843BB9" w:rsidP="001F2D1B">
      <w:pPr>
        <w:rPr>
          <w:rFonts w:asciiTheme="minorHAnsi" w:hAnsiTheme="minorHAnsi"/>
          <w:b/>
          <w:highlight w:val="yellow"/>
        </w:rPr>
      </w:pPr>
    </w:p>
    <w:p w14:paraId="31C7F060" w14:textId="33F09E5A" w:rsidR="005F5450" w:rsidRPr="009C1A15" w:rsidRDefault="00B6111D" w:rsidP="005F5450">
      <w:pPr>
        <w:rPr>
          <w:rFonts w:asciiTheme="minorHAnsi" w:hAnsiTheme="minorHAnsi"/>
          <w:b/>
        </w:rPr>
      </w:pPr>
      <w:r w:rsidRPr="009C1A15">
        <w:rPr>
          <w:rFonts w:asciiTheme="minorHAnsi" w:hAnsiTheme="minorHAnsi"/>
          <w:b/>
        </w:rPr>
        <w:t>Class 14 (April 2</w:t>
      </w:r>
      <w:r w:rsidR="00843BB9">
        <w:rPr>
          <w:rFonts w:asciiTheme="minorHAnsi" w:hAnsiTheme="minorHAnsi"/>
          <w:b/>
        </w:rPr>
        <w:t>8</w:t>
      </w:r>
      <w:r w:rsidRPr="009C1A15">
        <w:rPr>
          <w:rFonts w:asciiTheme="minorHAnsi" w:hAnsiTheme="minorHAnsi"/>
          <w:b/>
        </w:rPr>
        <w:t xml:space="preserve">): </w:t>
      </w:r>
      <w:r w:rsidR="005F5450" w:rsidRPr="009C1A15">
        <w:rPr>
          <w:rFonts w:asciiTheme="minorHAnsi" w:hAnsiTheme="minorHAnsi"/>
          <w:b/>
        </w:rPr>
        <w:t>Mock Conference</w:t>
      </w:r>
    </w:p>
    <w:p w14:paraId="33D1FE80" w14:textId="77777777" w:rsidR="00B461C5" w:rsidRPr="009C1A15" w:rsidRDefault="00B461C5" w:rsidP="00B461C5">
      <w:pPr>
        <w:tabs>
          <w:tab w:val="left" w:pos="-720"/>
        </w:tabs>
        <w:suppressAutoHyphens/>
        <w:rPr>
          <w:rFonts w:asciiTheme="minorHAnsi" w:hAnsiTheme="minorHAnsi" w:cstheme="majorHAnsi"/>
        </w:rPr>
      </w:pPr>
      <w:r w:rsidRPr="009C1A15">
        <w:rPr>
          <w:rFonts w:asciiTheme="minorHAnsi" w:hAnsiTheme="minorHAnsi" w:cstheme="majorHAnsi"/>
        </w:rPr>
        <w:t xml:space="preserve">The instructor will use student research paper proposals to group papers with shared themes into panels for the last class. </w:t>
      </w:r>
    </w:p>
    <w:p w14:paraId="1A1D5084" w14:textId="77777777" w:rsidR="00B461C5" w:rsidRPr="009C1A15" w:rsidRDefault="00B461C5" w:rsidP="00B461C5">
      <w:pPr>
        <w:tabs>
          <w:tab w:val="left" w:pos="-720"/>
        </w:tabs>
        <w:suppressAutoHyphens/>
        <w:rPr>
          <w:rFonts w:asciiTheme="minorHAnsi" w:hAnsiTheme="minorHAnsi" w:cstheme="majorHAnsi"/>
        </w:rPr>
      </w:pPr>
    </w:p>
    <w:p w14:paraId="71A68D86" w14:textId="77777777" w:rsidR="00B461C5" w:rsidRPr="009C1A15" w:rsidRDefault="00B461C5" w:rsidP="00B461C5">
      <w:pPr>
        <w:tabs>
          <w:tab w:val="left" w:pos="-720"/>
        </w:tabs>
        <w:suppressAutoHyphens/>
        <w:rPr>
          <w:rFonts w:asciiTheme="minorHAnsi" w:hAnsiTheme="minorHAnsi" w:cstheme="majorHAnsi"/>
        </w:rPr>
      </w:pPr>
      <w:r w:rsidRPr="009C1A15">
        <w:rPr>
          <w:rFonts w:asciiTheme="minorHAnsi" w:hAnsiTheme="minorHAnsi" w:cstheme="majorHAnsi"/>
        </w:rPr>
        <w:t xml:space="preserve">All students will present a 5-minute </w:t>
      </w:r>
      <w:proofErr w:type="spellStart"/>
      <w:r w:rsidRPr="009C1A15">
        <w:rPr>
          <w:rFonts w:asciiTheme="minorHAnsi" w:hAnsiTheme="minorHAnsi" w:cstheme="majorHAnsi"/>
        </w:rPr>
        <w:t>powerpoint</w:t>
      </w:r>
      <w:proofErr w:type="spellEnd"/>
      <w:r w:rsidRPr="009C1A15">
        <w:rPr>
          <w:rFonts w:asciiTheme="minorHAnsi" w:hAnsiTheme="minorHAnsi" w:cstheme="majorHAnsi"/>
        </w:rPr>
        <w:t xml:space="preserve"> with the following content: research paper question, list of 4-5 big ideas in the literature related to the student’s topic, select evidence that answers the question, a tentative claim, and bibliography to date.</w:t>
      </w:r>
    </w:p>
    <w:p w14:paraId="1D904904" w14:textId="77777777" w:rsidR="00B461C5" w:rsidRPr="009C1A15" w:rsidRDefault="00B461C5" w:rsidP="00B461C5">
      <w:pPr>
        <w:spacing w:before="2" w:after="2"/>
        <w:rPr>
          <w:rFonts w:asciiTheme="minorHAnsi" w:hAnsiTheme="minorHAnsi" w:cstheme="majorHAnsi"/>
        </w:rPr>
      </w:pPr>
    </w:p>
    <w:p w14:paraId="40F2C446" w14:textId="6D009512" w:rsidR="00F279CB" w:rsidRPr="009C1A15" w:rsidRDefault="00B461C5" w:rsidP="002E60B3">
      <w:pPr>
        <w:spacing w:before="2" w:after="2"/>
        <w:rPr>
          <w:rFonts w:asciiTheme="minorHAnsi" w:hAnsiTheme="minorHAnsi" w:cstheme="majorHAnsi"/>
        </w:rPr>
      </w:pPr>
      <w:r w:rsidRPr="009C1A15">
        <w:rPr>
          <w:rFonts w:asciiTheme="minorHAnsi" w:hAnsiTheme="minorHAnsi" w:cstheme="majorHAnsi"/>
        </w:rPr>
        <w:lastRenderedPageBreak/>
        <w:t xml:space="preserve">Presentations will proceed in a panel format comprised of 3-4 presenters each. Each panel will be followed by a 5-minute Q&amp;A from the class. Bonus points on the research paper will be awarded to the two students with the best questions and feedback for the presenters. </w:t>
      </w:r>
    </w:p>
    <w:p w14:paraId="3860987D" w14:textId="77777777" w:rsidR="00163C99" w:rsidRPr="009C1A15" w:rsidRDefault="00163C99" w:rsidP="00F12AF6">
      <w:pPr>
        <w:rPr>
          <w:rFonts w:asciiTheme="minorHAnsi" w:hAnsiTheme="minorHAnsi"/>
          <w:b/>
        </w:rPr>
      </w:pPr>
    </w:p>
    <w:p w14:paraId="20EB0B5D" w14:textId="2F4DF60F" w:rsidR="00163C99" w:rsidRPr="009C1A15" w:rsidRDefault="00163C99" w:rsidP="00163C99">
      <w:pPr>
        <w:rPr>
          <w:rFonts w:asciiTheme="minorHAnsi" w:hAnsiTheme="minorHAnsi"/>
          <w:b/>
          <w:color w:val="FF0000"/>
        </w:rPr>
      </w:pPr>
      <w:r w:rsidRPr="00E904BA">
        <w:rPr>
          <w:rFonts w:asciiTheme="minorHAnsi" w:hAnsiTheme="minorHAnsi"/>
          <w:b/>
          <w:color w:val="FF0000"/>
        </w:rPr>
        <w:t>*</w:t>
      </w:r>
      <w:r w:rsidR="00EF148B" w:rsidRPr="00E904BA">
        <w:rPr>
          <w:rFonts w:asciiTheme="minorHAnsi" w:hAnsiTheme="minorHAnsi"/>
          <w:b/>
          <w:color w:val="FF0000"/>
        </w:rPr>
        <w:t>Final Papers du</w:t>
      </w:r>
      <w:r w:rsidR="00145988" w:rsidRPr="00E904BA">
        <w:rPr>
          <w:rFonts w:asciiTheme="minorHAnsi" w:hAnsiTheme="minorHAnsi"/>
          <w:b/>
          <w:color w:val="FF0000"/>
        </w:rPr>
        <w:t>e</w:t>
      </w:r>
      <w:r w:rsidRPr="00E904BA">
        <w:rPr>
          <w:rFonts w:asciiTheme="minorHAnsi" w:hAnsiTheme="minorHAnsi"/>
          <w:b/>
          <w:color w:val="FF0000"/>
        </w:rPr>
        <w:t xml:space="preserve"> by</w:t>
      </w:r>
      <w:r w:rsidR="00A90106" w:rsidRPr="00E904BA">
        <w:rPr>
          <w:rFonts w:asciiTheme="minorHAnsi" w:hAnsiTheme="minorHAnsi"/>
          <w:b/>
          <w:color w:val="FF0000"/>
        </w:rPr>
        <w:t xml:space="preserve"> </w:t>
      </w:r>
      <w:r w:rsidR="000730B6" w:rsidRPr="00E904BA">
        <w:rPr>
          <w:rFonts w:asciiTheme="minorHAnsi" w:hAnsiTheme="minorHAnsi"/>
          <w:b/>
          <w:color w:val="FF0000"/>
        </w:rPr>
        <w:t xml:space="preserve">May </w:t>
      </w:r>
      <w:r w:rsidR="005F7130" w:rsidRPr="00E904BA">
        <w:rPr>
          <w:rFonts w:asciiTheme="minorHAnsi" w:hAnsiTheme="minorHAnsi"/>
          <w:b/>
          <w:color w:val="FF0000"/>
        </w:rPr>
        <w:t>1</w:t>
      </w:r>
      <w:r w:rsidR="00E904BA" w:rsidRPr="00E904BA">
        <w:rPr>
          <w:rFonts w:asciiTheme="minorHAnsi" w:hAnsiTheme="minorHAnsi"/>
          <w:b/>
          <w:color w:val="FF0000"/>
        </w:rPr>
        <w:t>3</w:t>
      </w:r>
      <w:r w:rsidR="000730B6" w:rsidRPr="00E904BA">
        <w:rPr>
          <w:rFonts w:asciiTheme="minorHAnsi" w:hAnsiTheme="minorHAnsi"/>
          <w:b/>
          <w:color w:val="FF0000"/>
        </w:rPr>
        <w:t>, 202</w:t>
      </w:r>
      <w:r w:rsidR="005F7130" w:rsidRPr="00E904BA">
        <w:rPr>
          <w:rFonts w:asciiTheme="minorHAnsi" w:hAnsiTheme="minorHAnsi"/>
          <w:b/>
          <w:color w:val="FF0000"/>
        </w:rPr>
        <w:t>2</w:t>
      </w:r>
      <w:r w:rsidRPr="00E904BA">
        <w:rPr>
          <w:rFonts w:asciiTheme="minorHAnsi" w:hAnsiTheme="minorHAnsi"/>
          <w:b/>
          <w:color w:val="FF0000"/>
        </w:rPr>
        <w:t xml:space="preserve">, </w:t>
      </w:r>
      <w:r w:rsidR="00A15C48">
        <w:rPr>
          <w:rFonts w:asciiTheme="minorHAnsi" w:hAnsiTheme="minorHAnsi"/>
          <w:b/>
          <w:color w:val="FF0000"/>
        </w:rPr>
        <w:t xml:space="preserve">at 11:55 pm </w:t>
      </w:r>
      <w:r w:rsidRPr="00E904BA">
        <w:rPr>
          <w:rFonts w:asciiTheme="minorHAnsi" w:hAnsiTheme="minorHAnsi"/>
          <w:b/>
          <w:color w:val="FF0000"/>
        </w:rPr>
        <w:t>as an attached file on Collab*</w:t>
      </w:r>
    </w:p>
    <w:p w14:paraId="20EE4494" w14:textId="77777777" w:rsidR="00705E47" w:rsidRPr="009C1A15" w:rsidRDefault="00705E47" w:rsidP="009D2269">
      <w:pPr>
        <w:widowControl w:val="0"/>
        <w:autoSpaceDE w:val="0"/>
        <w:autoSpaceDN w:val="0"/>
        <w:adjustRightInd w:val="0"/>
        <w:spacing w:after="240"/>
        <w:rPr>
          <w:rFonts w:asciiTheme="minorHAnsi" w:hAnsiTheme="minorHAnsi"/>
        </w:rPr>
      </w:pPr>
    </w:p>
    <w:sectPr w:rsidR="00705E47" w:rsidRPr="009C1A15" w:rsidSect="00EF160A">
      <w:footerReference w:type="even" r:id="rId38"/>
      <w:foot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F86B" w14:textId="77777777" w:rsidR="00DE0D01" w:rsidRDefault="00DE0D01" w:rsidP="00AA3BBF">
      <w:r>
        <w:separator/>
      </w:r>
    </w:p>
  </w:endnote>
  <w:endnote w:type="continuationSeparator" w:id="0">
    <w:p w14:paraId="145B5CCE" w14:textId="77777777" w:rsidR="00DE0D01" w:rsidRDefault="00DE0D01" w:rsidP="00AA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FA03" w14:textId="77777777" w:rsidR="003508D4" w:rsidRDefault="003508D4" w:rsidP="00AA3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AF392" w14:textId="77777777" w:rsidR="003508D4" w:rsidRDefault="003508D4" w:rsidP="00AA3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27B4" w14:textId="77777777" w:rsidR="003508D4" w:rsidRDefault="003508D4" w:rsidP="00AA3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CCE">
      <w:rPr>
        <w:rStyle w:val="PageNumber"/>
        <w:noProof/>
      </w:rPr>
      <w:t>9</w:t>
    </w:r>
    <w:r>
      <w:rPr>
        <w:rStyle w:val="PageNumber"/>
      </w:rPr>
      <w:fldChar w:fldCharType="end"/>
    </w:r>
  </w:p>
  <w:p w14:paraId="23ADB504" w14:textId="6CDEFD01" w:rsidR="003508D4" w:rsidRDefault="003508D4" w:rsidP="00AA3BBF">
    <w:pPr>
      <w:pStyle w:val="Footer"/>
      <w:ind w:right="360"/>
    </w:pPr>
  </w:p>
  <w:p w14:paraId="419D01DB" w14:textId="3F5CF704" w:rsidR="00A8739A" w:rsidRDefault="00A8739A" w:rsidP="00AA3BBF">
    <w:pPr>
      <w:pStyle w:val="Footer"/>
      <w:ind w:right="360"/>
    </w:pPr>
  </w:p>
  <w:p w14:paraId="6C7D20BA" w14:textId="77777777" w:rsidR="00A8739A" w:rsidRDefault="00A8739A" w:rsidP="00AA3B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83BE" w14:textId="77777777" w:rsidR="00DE0D01" w:rsidRDefault="00DE0D01" w:rsidP="00AA3BBF">
      <w:r>
        <w:separator/>
      </w:r>
    </w:p>
  </w:footnote>
  <w:footnote w:type="continuationSeparator" w:id="0">
    <w:p w14:paraId="0DF675CF" w14:textId="77777777" w:rsidR="00DE0D01" w:rsidRDefault="00DE0D01" w:rsidP="00AA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2C4"/>
    <w:multiLevelType w:val="multilevel"/>
    <w:tmpl w:val="4104A9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412AF6"/>
    <w:multiLevelType w:val="hybridMultilevel"/>
    <w:tmpl w:val="83AE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0AD8"/>
    <w:multiLevelType w:val="hybridMultilevel"/>
    <w:tmpl w:val="474E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655DC"/>
    <w:multiLevelType w:val="hybridMultilevel"/>
    <w:tmpl w:val="32204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8C5B5C"/>
    <w:multiLevelType w:val="hybridMultilevel"/>
    <w:tmpl w:val="4C1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6116F"/>
    <w:multiLevelType w:val="hybridMultilevel"/>
    <w:tmpl w:val="1338A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63FAE"/>
    <w:multiLevelType w:val="hybridMultilevel"/>
    <w:tmpl w:val="68CC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3494A"/>
    <w:multiLevelType w:val="hybridMultilevel"/>
    <w:tmpl w:val="AA6A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10056"/>
    <w:multiLevelType w:val="hybridMultilevel"/>
    <w:tmpl w:val="7DC8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AFE"/>
    <w:multiLevelType w:val="hybridMultilevel"/>
    <w:tmpl w:val="5E3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91485"/>
    <w:multiLevelType w:val="hybridMultilevel"/>
    <w:tmpl w:val="AFF02D0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FC4779"/>
    <w:multiLevelType w:val="hybridMultilevel"/>
    <w:tmpl w:val="B9800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1047C1"/>
    <w:multiLevelType w:val="hybridMultilevel"/>
    <w:tmpl w:val="EBA6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C357C"/>
    <w:multiLevelType w:val="hybridMultilevel"/>
    <w:tmpl w:val="14F6A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874BA"/>
    <w:multiLevelType w:val="hybridMultilevel"/>
    <w:tmpl w:val="8736C0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F65694"/>
    <w:multiLevelType w:val="hybridMultilevel"/>
    <w:tmpl w:val="4864A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048A8"/>
    <w:multiLevelType w:val="hybridMultilevel"/>
    <w:tmpl w:val="E948FE3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419A7A75"/>
    <w:multiLevelType w:val="hybridMultilevel"/>
    <w:tmpl w:val="521E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9B23AF"/>
    <w:multiLevelType w:val="hybridMultilevel"/>
    <w:tmpl w:val="7112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72A5"/>
    <w:multiLevelType w:val="hybridMultilevel"/>
    <w:tmpl w:val="0BC27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E50562"/>
    <w:multiLevelType w:val="hybridMultilevel"/>
    <w:tmpl w:val="5A12E2A2"/>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4AF5523F"/>
    <w:multiLevelType w:val="hybridMultilevel"/>
    <w:tmpl w:val="F3D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81656"/>
    <w:multiLevelType w:val="hybridMultilevel"/>
    <w:tmpl w:val="1120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C0FC6"/>
    <w:multiLevelType w:val="hybridMultilevel"/>
    <w:tmpl w:val="5EEA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E5F0D"/>
    <w:multiLevelType w:val="hybridMultilevel"/>
    <w:tmpl w:val="5B44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D18F1"/>
    <w:multiLevelType w:val="multilevel"/>
    <w:tmpl w:val="32A4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66A4A"/>
    <w:multiLevelType w:val="hybridMultilevel"/>
    <w:tmpl w:val="A7E0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560B5"/>
    <w:multiLevelType w:val="hybridMultilevel"/>
    <w:tmpl w:val="B9A4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80778"/>
    <w:multiLevelType w:val="hybridMultilevel"/>
    <w:tmpl w:val="92C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F3A6E"/>
    <w:multiLevelType w:val="multilevel"/>
    <w:tmpl w:val="8E3275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B851CBE"/>
    <w:multiLevelType w:val="hybridMultilevel"/>
    <w:tmpl w:val="A726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61515"/>
    <w:multiLevelType w:val="hybridMultilevel"/>
    <w:tmpl w:val="DF7A064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2" w15:restartNumberingAfterBreak="0">
    <w:nsid w:val="6DD013CE"/>
    <w:multiLevelType w:val="hybridMultilevel"/>
    <w:tmpl w:val="CE6A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A31FE"/>
    <w:multiLevelType w:val="hybridMultilevel"/>
    <w:tmpl w:val="238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13F94"/>
    <w:multiLevelType w:val="hybridMultilevel"/>
    <w:tmpl w:val="E362D004"/>
    <w:lvl w:ilvl="0" w:tplc="C298D25E">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27"/>
  </w:num>
  <w:num w:numId="3">
    <w:abstractNumId w:val="34"/>
  </w:num>
  <w:num w:numId="4">
    <w:abstractNumId w:val="32"/>
  </w:num>
  <w:num w:numId="5">
    <w:abstractNumId w:val="30"/>
  </w:num>
  <w:num w:numId="6">
    <w:abstractNumId w:val="8"/>
  </w:num>
  <w:num w:numId="7">
    <w:abstractNumId w:val="16"/>
  </w:num>
  <w:num w:numId="8">
    <w:abstractNumId w:val="5"/>
  </w:num>
  <w:num w:numId="9">
    <w:abstractNumId w:val="14"/>
  </w:num>
  <w:num w:numId="10">
    <w:abstractNumId w:val="11"/>
  </w:num>
  <w:num w:numId="11">
    <w:abstractNumId w:val="17"/>
  </w:num>
  <w:num w:numId="12">
    <w:abstractNumId w:val="23"/>
  </w:num>
  <w:num w:numId="13">
    <w:abstractNumId w:val="22"/>
  </w:num>
  <w:num w:numId="14">
    <w:abstractNumId w:val="25"/>
  </w:num>
  <w:num w:numId="15">
    <w:abstractNumId w:val="18"/>
  </w:num>
  <w:num w:numId="16">
    <w:abstractNumId w:val="19"/>
  </w:num>
  <w:num w:numId="17">
    <w:abstractNumId w:val="12"/>
  </w:num>
  <w:num w:numId="18">
    <w:abstractNumId w:val="7"/>
  </w:num>
  <w:num w:numId="19">
    <w:abstractNumId w:val="31"/>
  </w:num>
  <w:num w:numId="20">
    <w:abstractNumId w:val="6"/>
  </w:num>
  <w:num w:numId="21">
    <w:abstractNumId w:val="24"/>
  </w:num>
  <w:num w:numId="22">
    <w:abstractNumId w:val="0"/>
  </w:num>
  <w:num w:numId="23">
    <w:abstractNumId w:val="9"/>
  </w:num>
  <w:num w:numId="24">
    <w:abstractNumId w:val="1"/>
  </w:num>
  <w:num w:numId="25">
    <w:abstractNumId w:val="3"/>
  </w:num>
  <w:num w:numId="26">
    <w:abstractNumId w:val="29"/>
  </w:num>
  <w:num w:numId="27">
    <w:abstractNumId w:val="33"/>
  </w:num>
  <w:num w:numId="28">
    <w:abstractNumId w:val="2"/>
  </w:num>
  <w:num w:numId="29">
    <w:abstractNumId w:val="28"/>
  </w:num>
  <w:num w:numId="30">
    <w:abstractNumId w:val="15"/>
  </w:num>
  <w:num w:numId="31">
    <w:abstractNumId w:val="21"/>
  </w:num>
  <w:num w:numId="32">
    <w:abstractNumId w:val="4"/>
  </w:num>
  <w:num w:numId="33">
    <w:abstractNumId w:val="10"/>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EF"/>
    <w:rsid w:val="000005E7"/>
    <w:rsid w:val="00005813"/>
    <w:rsid w:val="000110BF"/>
    <w:rsid w:val="00011946"/>
    <w:rsid w:val="00012115"/>
    <w:rsid w:val="00013D17"/>
    <w:rsid w:val="00016F77"/>
    <w:rsid w:val="00020A63"/>
    <w:rsid w:val="000217C8"/>
    <w:rsid w:val="00022768"/>
    <w:rsid w:val="000227EC"/>
    <w:rsid w:val="00023ECF"/>
    <w:rsid w:val="00030BDC"/>
    <w:rsid w:val="00032DEE"/>
    <w:rsid w:val="000341DF"/>
    <w:rsid w:val="00042F1D"/>
    <w:rsid w:val="0004731E"/>
    <w:rsid w:val="0005297C"/>
    <w:rsid w:val="00054E75"/>
    <w:rsid w:val="00056FEA"/>
    <w:rsid w:val="0005782C"/>
    <w:rsid w:val="0006000E"/>
    <w:rsid w:val="00065B5E"/>
    <w:rsid w:val="00070869"/>
    <w:rsid w:val="000730B6"/>
    <w:rsid w:val="00074230"/>
    <w:rsid w:val="00075A3A"/>
    <w:rsid w:val="00076BA8"/>
    <w:rsid w:val="00077167"/>
    <w:rsid w:val="000807F0"/>
    <w:rsid w:val="00084A3E"/>
    <w:rsid w:val="0008583C"/>
    <w:rsid w:val="000903EF"/>
    <w:rsid w:val="000964BA"/>
    <w:rsid w:val="000A037B"/>
    <w:rsid w:val="000A0762"/>
    <w:rsid w:val="000A09E4"/>
    <w:rsid w:val="000A296A"/>
    <w:rsid w:val="000A4BBF"/>
    <w:rsid w:val="000B0156"/>
    <w:rsid w:val="000B40C8"/>
    <w:rsid w:val="000B791C"/>
    <w:rsid w:val="000C248A"/>
    <w:rsid w:val="000D3A4A"/>
    <w:rsid w:val="000D4425"/>
    <w:rsid w:val="000E61D9"/>
    <w:rsid w:val="000E6591"/>
    <w:rsid w:val="000F13E9"/>
    <w:rsid w:val="000F394E"/>
    <w:rsid w:val="000F46A7"/>
    <w:rsid w:val="000F4ABC"/>
    <w:rsid w:val="000F5905"/>
    <w:rsid w:val="00104DFB"/>
    <w:rsid w:val="00106757"/>
    <w:rsid w:val="00107BAB"/>
    <w:rsid w:val="00107D18"/>
    <w:rsid w:val="00111F92"/>
    <w:rsid w:val="0011685C"/>
    <w:rsid w:val="001217A8"/>
    <w:rsid w:val="001243A4"/>
    <w:rsid w:val="00133CFF"/>
    <w:rsid w:val="00140069"/>
    <w:rsid w:val="00140884"/>
    <w:rsid w:val="0014197B"/>
    <w:rsid w:val="00142F3B"/>
    <w:rsid w:val="00145988"/>
    <w:rsid w:val="00155363"/>
    <w:rsid w:val="00156172"/>
    <w:rsid w:val="00157F25"/>
    <w:rsid w:val="00160F09"/>
    <w:rsid w:val="0016172E"/>
    <w:rsid w:val="00163C99"/>
    <w:rsid w:val="00172A0B"/>
    <w:rsid w:val="00175E7A"/>
    <w:rsid w:val="00177092"/>
    <w:rsid w:val="00180AC0"/>
    <w:rsid w:val="001810B3"/>
    <w:rsid w:val="00185713"/>
    <w:rsid w:val="001858AC"/>
    <w:rsid w:val="00185963"/>
    <w:rsid w:val="00185D68"/>
    <w:rsid w:val="00187563"/>
    <w:rsid w:val="001877E7"/>
    <w:rsid w:val="0019576F"/>
    <w:rsid w:val="00195844"/>
    <w:rsid w:val="001A475D"/>
    <w:rsid w:val="001A6326"/>
    <w:rsid w:val="001A7479"/>
    <w:rsid w:val="001A7876"/>
    <w:rsid w:val="001A7B1C"/>
    <w:rsid w:val="001B2A91"/>
    <w:rsid w:val="001B4E8A"/>
    <w:rsid w:val="001B5CD9"/>
    <w:rsid w:val="001C1CB8"/>
    <w:rsid w:val="001C6A52"/>
    <w:rsid w:val="001D0826"/>
    <w:rsid w:val="001D2C4B"/>
    <w:rsid w:val="001D43F5"/>
    <w:rsid w:val="001D5A73"/>
    <w:rsid w:val="001D7332"/>
    <w:rsid w:val="001D7C33"/>
    <w:rsid w:val="001E08DB"/>
    <w:rsid w:val="001E0BC9"/>
    <w:rsid w:val="001E26F9"/>
    <w:rsid w:val="001E2B11"/>
    <w:rsid w:val="001E538C"/>
    <w:rsid w:val="001F2BBD"/>
    <w:rsid w:val="001F2D1B"/>
    <w:rsid w:val="001F6797"/>
    <w:rsid w:val="001F6D4D"/>
    <w:rsid w:val="001F7FB7"/>
    <w:rsid w:val="0020295B"/>
    <w:rsid w:val="00204CA6"/>
    <w:rsid w:val="00207F92"/>
    <w:rsid w:val="00211256"/>
    <w:rsid w:val="00211917"/>
    <w:rsid w:val="00215DA1"/>
    <w:rsid w:val="00216A57"/>
    <w:rsid w:val="00216B57"/>
    <w:rsid w:val="002207E4"/>
    <w:rsid w:val="002215DE"/>
    <w:rsid w:val="002247CF"/>
    <w:rsid w:val="00224A04"/>
    <w:rsid w:val="00226B4C"/>
    <w:rsid w:val="00234E72"/>
    <w:rsid w:val="0023545A"/>
    <w:rsid w:val="002377C2"/>
    <w:rsid w:val="002411FA"/>
    <w:rsid w:val="002418B4"/>
    <w:rsid w:val="00244310"/>
    <w:rsid w:val="00246D8A"/>
    <w:rsid w:val="002635FC"/>
    <w:rsid w:val="00264B28"/>
    <w:rsid w:val="002752B5"/>
    <w:rsid w:val="00275C04"/>
    <w:rsid w:val="002774F7"/>
    <w:rsid w:val="0028174E"/>
    <w:rsid w:val="00283E77"/>
    <w:rsid w:val="002858E6"/>
    <w:rsid w:val="00286550"/>
    <w:rsid w:val="0029338C"/>
    <w:rsid w:val="002939C3"/>
    <w:rsid w:val="0029611C"/>
    <w:rsid w:val="002A1DEA"/>
    <w:rsid w:val="002B04B2"/>
    <w:rsid w:val="002B1C08"/>
    <w:rsid w:val="002B3D8B"/>
    <w:rsid w:val="002B4F36"/>
    <w:rsid w:val="002B6415"/>
    <w:rsid w:val="002C0328"/>
    <w:rsid w:val="002C356C"/>
    <w:rsid w:val="002C4DC2"/>
    <w:rsid w:val="002C62F7"/>
    <w:rsid w:val="002C74E3"/>
    <w:rsid w:val="002D133E"/>
    <w:rsid w:val="002D19C1"/>
    <w:rsid w:val="002D54D1"/>
    <w:rsid w:val="002D6D35"/>
    <w:rsid w:val="002E0B37"/>
    <w:rsid w:val="002E1B51"/>
    <w:rsid w:val="002E46CA"/>
    <w:rsid w:val="002E4AB4"/>
    <w:rsid w:val="002E60B3"/>
    <w:rsid w:val="002E6958"/>
    <w:rsid w:val="002E6D8E"/>
    <w:rsid w:val="002E789A"/>
    <w:rsid w:val="002F46AD"/>
    <w:rsid w:val="002F5841"/>
    <w:rsid w:val="002F6252"/>
    <w:rsid w:val="002F757F"/>
    <w:rsid w:val="00304000"/>
    <w:rsid w:val="00304C88"/>
    <w:rsid w:val="00305592"/>
    <w:rsid w:val="00305CDF"/>
    <w:rsid w:val="00313B62"/>
    <w:rsid w:val="00315279"/>
    <w:rsid w:val="00316329"/>
    <w:rsid w:val="003204C9"/>
    <w:rsid w:val="00320FA8"/>
    <w:rsid w:val="003220BC"/>
    <w:rsid w:val="003232F2"/>
    <w:rsid w:val="00334108"/>
    <w:rsid w:val="00340B24"/>
    <w:rsid w:val="00341A66"/>
    <w:rsid w:val="003424A0"/>
    <w:rsid w:val="00346295"/>
    <w:rsid w:val="00346FD0"/>
    <w:rsid w:val="003508D4"/>
    <w:rsid w:val="00352335"/>
    <w:rsid w:val="00354E93"/>
    <w:rsid w:val="00354EF2"/>
    <w:rsid w:val="00355545"/>
    <w:rsid w:val="00356316"/>
    <w:rsid w:val="003570C7"/>
    <w:rsid w:val="00360FA2"/>
    <w:rsid w:val="003612C7"/>
    <w:rsid w:val="003624AE"/>
    <w:rsid w:val="00362B8B"/>
    <w:rsid w:val="00364C18"/>
    <w:rsid w:val="00365025"/>
    <w:rsid w:val="00367FAB"/>
    <w:rsid w:val="00370F4F"/>
    <w:rsid w:val="003733FA"/>
    <w:rsid w:val="0037519A"/>
    <w:rsid w:val="00375D62"/>
    <w:rsid w:val="003854E8"/>
    <w:rsid w:val="0038691C"/>
    <w:rsid w:val="00394674"/>
    <w:rsid w:val="00395E45"/>
    <w:rsid w:val="003965CB"/>
    <w:rsid w:val="003A0589"/>
    <w:rsid w:val="003A1562"/>
    <w:rsid w:val="003A6109"/>
    <w:rsid w:val="003B00D1"/>
    <w:rsid w:val="003B424B"/>
    <w:rsid w:val="003B5831"/>
    <w:rsid w:val="003C22BE"/>
    <w:rsid w:val="003C333D"/>
    <w:rsid w:val="003C44C6"/>
    <w:rsid w:val="003C5941"/>
    <w:rsid w:val="003C5F31"/>
    <w:rsid w:val="003C7C26"/>
    <w:rsid w:val="003D15B0"/>
    <w:rsid w:val="003D1625"/>
    <w:rsid w:val="003D1EF5"/>
    <w:rsid w:val="003D48A7"/>
    <w:rsid w:val="003D7D09"/>
    <w:rsid w:val="003E1859"/>
    <w:rsid w:val="003E1926"/>
    <w:rsid w:val="003E1ADC"/>
    <w:rsid w:val="003E1BB1"/>
    <w:rsid w:val="003E3880"/>
    <w:rsid w:val="003E42BD"/>
    <w:rsid w:val="003F1AFE"/>
    <w:rsid w:val="003F2BD6"/>
    <w:rsid w:val="003F4F50"/>
    <w:rsid w:val="00402634"/>
    <w:rsid w:val="00407A58"/>
    <w:rsid w:val="00411E62"/>
    <w:rsid w:val="00413DB0"/>
    <w:rsid w:val="00416A95"/>
    <w:rsid w:val="00417255"/>
    <w:rsid w:val="0042096E"/>
    <w:rsid w:val="00421204"/>
    <w:rsid w:val="00421218"/>
    <w:rsid w:val="004246CE"/>
    <w:rsid w:val="00424DFD"/>
    <w:rsid w:val="0043096B"/>
    <w:rsid w:val="0043448D"/>
    <w:rsid w:val="00436AC6"/>
    <w:rsid w:val="004404EE"/>
    <w:rsid w:val="004411C5"/>
    <w:rsid w:val="004448B9"/>
    <w:rsid w:val="00447078"/>
    <w:rsid w:val="00450602"/>
    <w:rsid w:val="00463B59"/>
    <w:rsid w:val="00463FE3"/>
    <w:rsid w:val="0047465E"/>
    <w:rsid w:val="00480348"/>
    <w:rsid w:val="004810E9"/>
    <w:rsid w:val="00483C87"/>
    <w:rsid w:val="004867C2"/>
    <w:rsid w:val="00486CC4"/>
    <w:rsid w:val="004A0A70"/>
    <w:rsid w:val="004A1AF7"/>
    <w:rsid w:val="004A4D1E"/>
    <w:rsid w:val="004A5BD1"/>
    <w:rsid w:val="004A6E9A"/>
    <w:rsid w:val="004A71B7"/>
    <w:rsid w:val="004B4318"/>
    <w:rsid w:val="004B56AD"/>
    <w:rsid w:val="004B76FF"/>
    <w:rsid w:val="004B79C5"/>
    <w:rsid w:val="004C0A80"/>
    <w:rsid w:val="004C6F5F"/>
    <w:rsid w:val="004D3611"/>
    <w:rsid w:val="004D42C0"/>
    <w:rsid w:val="004D5046"/>
    <w:rsid w:val="004D5245"/>
    <w:rsid w:val="004D6360"/>
    <w:rsid w:val="004F15A4"/>
    <w:rsid w:val="004F267D"/>
    <w:rsid w:val="004F3577"/>
    <w:rsid w:val="004F472A"/>
    <w:rsid w:val="004F4A54"/>
    <w:rsid w:val="004F4D11"/>
    <w:rsid w:val="004F57C6"/>
    <w:rsid w:val="004F57E6"/>
    <w:rsid w:val="004F5A26"/>
    <w:rsid w:val="00502856"/>
    <w:rsid w:val="005045B5"/>
    <w:rsid w:val="005076AB"/>
    <w:rsid w:val="005107CC"/>
    <w:rsid w:val="0051147E"/>
    <w:rsid w:val="0051344C"/>
    <w:rsid w:val="00521D4C"/>
    <w:rsid w:val="0052325E"/>
    <w:rsid w:val="00524732"/>
    <w:rsid w:val="00524B16"/>
    <w:rsid w:val="00525D89"/>
    <w:rsid w:val="00526481"/>
    <w:rsid w:val="00544567"/>
    <w:rsid w:val="0054706E"/>
    <w:rsid w:val="00552095"/>
    <w:rsid w:val="00553866"/>
    <w:rsid w:val="00556B9E"/>
    <w:rsid w:val="00556F38"/>
    <w:rsid w:val="00557B79"/>
    <w:rsid w:val="00560B19"/>
    <w:rsid w:val="00561CF3"/>
    <w:rsid w:val="00562CD1"/>
    <w:rsid w:val="00571133"/>
    <w:rsid w:val="00573F6A"/>
    <w:rsid w:val="00576F0C"/>
    <w:rsid w:val="0057798F"/>
    <w:rsid w:val="00581318"/>
    <w:rsid w:val="00581B34"/>
    <w:rsid w:val="0058436B"/>
    <w:rsid w:val="0058684C"/>
    <w:rsid w:val="00587094"/>
    <w:rsid w:val="00590866"/>
    <w:rsid w:val="00592763"/>
    <w:rsid w:val="00592778"/>
    <w:rsid w:val="005A1EAC"/>
    <w:rsid w:val="005A1F77"/>
    <w:rsid w:val="005A2A76"/>
    <w:rsid w:val="005A4268"/>
    <w:rsid w:val="005A4D88"/>
    <w:rsid w:val="005A59D3"/>
    <w:rsid w:val="005A606A"/>
    <w:rsid w:val="005A7C88"/>
    <w:rsid w:val="005A7EBF"/>
    <w:rsid w:val="005B24BF"/>
    <w:rsid w:val="005B50EC"/>
    <w:rsid w:val="005C1FD7"/>
    <w:rsid w:val="005C2A7B"/>
    <w:rsid w:val="005C459C"/>
    <w:rsid w:val="005C7D2E"/>
    <w:rsid w:val="005D0E3A"/>
    <w:rsid w:val="005D221F"/>
    <w:rsid w:val="005D386A"/>
    <w:rsid w:val="005D4488"/>
    <w:rsid w:val="005D56EE"/>
    <w:rsid w:val="005E24D7"/>
    <w:rsid w:val="005E26EF"/>
    <w:rsid w:val="005E449C"/>
    <w:rsid w:val="005E44F5"/>
    <w:rsid w:val="005E5BAD"/>
    <w:rsid w:val="005F0E1C"/>
    <w:rsid w:val="005F37FF"/>
    <w:rsid w:val="005F4327"/>
    <w:rsid w:val="005F4F67"/>
    <w:rsid w:val="005F5450"/>
    <w:rsid w:val="005F7130"/>
    <w:rsid w:val="00604ED2"/>
    <w:rsid w:val="006066D3"/>
    <w:rsid w:val="00610A23"/>
    <w:rsid w:val="00611C82"/>
    <w:rsid w:val="00612665"/>
    <w:rsid w:val="006146CC"/>
    <w:rsid w:val="00624439"/>
    <w:rsid w:val="0062574C"/>
    <w:rsid w:val="00625B2B"/>
    <w:rsid w:val="00627191"/>
    <w:rsid w:val="0062757A"/>
    <w:rsid w:val="006310D4"/>
    <w:rsid w:val="00633F64"/>
    <w:rsid w:val="00634C5E"/>
    <w:rsid w:val="00637244"/>
    <w:rsid w:val="006378C6"/>
    <w:rsid w:val="0063799E"/>
    <w:rsid w:val="006427F8"/>
    <w:rsid w:val="006444CB"/>
    <w:rsid w:val="00646BF7"/>
    <w:rsid w:val="00646CD9"/>
    <w:rsid w:val="00653725"/>
    <w:rsid w:val="0066248C"/>
    <w:rsid w:val="0066501B"/>
    <w:rsid w:val="00673FA8"/>
    <w:rsid w:val="00674EC4"/>
    <w:rsid w:val="00675149"/>
    <w:rsid w:val="00675CB0"/>
    <w:rsid w:val="0068294F"/>
    <w:rsid w:val="006843BE"/>
    <w:rsid w:val="0068492F"/>
    <w:rsid w:val="0068508B"/>
    <w:rsid w:val="00685900"/>
    <w:rsid w:val="0068660F"/>
    <w:rsid w:val="006968DD"/>
    <w:rsid w:val="00697BA8"/>
    <w:rsid w:val="006A32ED"/>
    <w:rsid w:val="006A4AC5"/>
    <w:rsid w:val="006A5EDB"/>
    <w:rsid w:val="006B0ED3"/>
    <w:rsid w:val="006B332E"/>
    <w:rsid w:val="006B38BD"/>
    <w:rsid w:val="006B4224"/>
    <w:rsid w:val="006C0A7A"/>
    <w:rsid w:val="006C230F"/>
    <w:rsid w:val="006C4391"/>
    <w:rsid w:val="006C602F"/>
    <w:rsid w:val="006D0041"/>
    <w:rsid w:val="006D1169"/>
    <w:rsid w:val="006D1D7B"/>
    <w:rsid w:val="006D22FB"/>
    <w:rsid w:val="006D26CA"/>
    <w:rsid w:val="006D2DC8"/>
    <w:rsid w:val="006D5870"/>
    <w:rsid w:val="006D60AA"/>
    <w:rsid w:val="006E1068"/>
    <w:rsid w:val="006E22F8"/>
    <w:rsid w:val="006E5E4A"/>
    <w:rsid w:val="006E60CE"/>
    <w:rsid w:val="006F1B30"/>
    <w:rsid w:val="006F21CC"/>
    <w:rsid w:val="006F5814"/>
    <w:rsid w:val="006F6084"/>
    <w:rsid w:val="006F6874"/>
    <w:rsid w:val="006F7374"/>
    <w:rsid w:val="007011C0"/>
    <w:rsid w:val="00701A83"/>
    <w:rsid w:val="00703028"/>
    <w:rsid w:val="00705E47"/>
    <w:rsid w:val="00706651"/>
    <w:rsid w:val="00710302"/>
    <w:rsid w:val="007157DC"/>
    <w:rsid w:val="007174E2"/>
    <w:rsid w:val="007203EA"/>
    <w:rsid w:val="00720B54"/>
    <w:rsid w:val="007235CA"/>
    <w:rsid w:val="00727CA6"/>
    <w:rsid w:val="00732D6A"/>
    <w:rsid w:val="00733EA0"/>
    <w:rsid w:val="00736CC3"/>
    <w:rsid w:val="007378D7"/>
    <w:rsid w:val="00737D5D"/>
    <w:rsid w:val="0074086D"/>
    <w:rsid w:val="00741281"/>
    <w:rsid w:val="007420DB"/>
    <w:rsid w:val="0074313F"/>
    <w:rsid w:val="00745FB2"/>
    <w:rsid w:val="00747CAF"/>
    <w:rsid w:val="007536E2"/>
    <w:rsid w:val="0076223D"/>
    <w:rsid w:val="0076644D"/>
    <w:rsid w:val="00767688"/>
    <w:rsid w:val="00770E7A"/>
    <w:rsid w:val="00771086"/>
    <w:rsid w:val="0077270C"/>
    <w:rsid w:val="00774515"/>
    <w:rsid w:val="00774DDE"/>
    <w:rsid w:val="00776C08"/>
    <w:rsid w:val="00777B74"/>
    <w:rsid w:val="007825B3"/>
    <w:rsid w:val="007904A1"/>
    <w:rsid w:val="007A6D3B"/>
    <w:rsid w:val="007A75C4"/>
    <w:rsid w:val="007B2F35"/>
    <w:rsid w:val="007B6E31"/>
    <w:rsid w:val="007C38A6"/>
    <w:rsid w:val="007C64CA"/>
    <w:rsid w:val="007C6F10"/>
    <w:rsid w:val="007C736E"/>
    <w:rsid w:val="007C7647"/>
    <w:rsid w:val="007D022A"/>
    <w:rsid w:val="007D067E"/>
    <w:rsid w:val="007D30C4"/>
    <w:rsid w:val="007D3848"/>
    <w:rsid w:val="007D50FB"/>
    <w:rsid w:val="007D7670"/>
    <w:rsid w:val="007E4971"/>
    <w:rsid w:val="007F1D85"/>
    <w:rsid w:val="00800316"/>
    <w:rsid w:val="008047D5"/>
    <w:rsid w:val="0080680C"/>
    <w:rsid w:val="008068F4"/>
    <w:rsid w:val="00807F82"/>
    <w:rsid w:val="008110EB"/>
    <w:rsid w:val="00816A73"/>
    <w:rsid w:val="00817303"/>
    <w:rsid w:val="0082432F"/>
    <w:rsid w:val="00824F82"/>
    <w:rsid w:val="00825CA6"/>
    <w:rsid w:val="008260BF"/>
    <w:rsid w:val="008312D2"/>
    <w:rsid w:val="0083261F"/>
    <w:rsid w:val="008336FE"/>
    <w:rsid w:val="00835494"/>
    <w:rsid w:val="00841E8B"/>
    <w:rsid w:val="00842A94"/>
    <w:rsid w:val="00843BB9"/>
    <w:rsid w:val="008461A2"/>
    <w:rsid w:val="00852E4B"/>
    <w:rsid w:val="00853F6C"/>
    <w:rsid w:val="00854443"/>
    <w:rsid w:val="00857864"/>
    <w:rsid w:val="008644D7"/>
    <w:rsid w:val="00867B89"/>
    <w:rsid w:val="0087176F"/>
    <w:rsid w:val="008726C7"/>
    <w:rsid w:val="0087567A"/>
    <w:rsid w:val="00882C4A"/>
    <w:rsid w:val="00883F74"/>
    <w:rsid w:val="008849D3"/>
    <w:rsid w:val="008A0A49"/>
    <w:rsid w:val="008A3355"/>
    <w:rsid w:val="008B37B1"/>
    <w:rsid w:val="008B4A87"/>
    <w:rsid w:val="008C0242"/>
    <w:rsid w:val="008C268B"/>
    <w:rsid w:val="008C38CD"/>
    <w:rsid w:val="008D0779"/>
    <w:rsid w:val="008D1F46"/>
    <w:rsid w:val="008D25D7"/>
    <w:rsid w:val="008D5645"/>
    <w:rsid w:val="008D684E"/>
    <w:rsid w:val="008E230A"/>
    <w:rsid w:val="008E4432"/>
    <w:rsid w:val="008E6D89"/>
    <w:rsid w:val="008F1F35"/>
    <w:rsid w:val="008F21AD"/>
    <w:rsid w:val="008F2F3F"/>
    <w:rsid w:val="008F3A1A"/>
    <w:rsid w:val="008F644F"/>
    <w:rsid w:val="00900092"/>
    <w:rsid w:val="00901D28"/>
    <w:rsid w:val="00902581"/>
    <w:rsid w:val="009103C3"/>
    <w:rsid w:val="00910513"/>
    <w:rsid w:val="00911702"/>
    <w:rsid w:val="00912578"/>
    <w:rsid w:val="009128CB"/>
    <w:rsid w:val="00914616"/>
    <w:rsid w:val="00921BA1"/>
    <w:rsid w:val="00923FEE"/>
    <w:rsid w:val="00925A64"/>
    <w:rsid w:val="00931DEA"/>
    <w:rsid w:val="00932CB5"/>
    <w:rsid w:val="009374BD"/>
    <w:rsid w:val="00940E67"/>
    <w:rsid w:val="00943701"/>
    <w:rsid w:val="0094431B"/>
    <w:rsid w:val="0095022D"/>
    <w:rsid w:val="00951673"/>
    <w:rsid w:val="009531C6"/>
    <w:rsid w:val="00954951"/>
    <w:rsid w:val="00955E5E"/>
    <w:rsid w:val="00956E47"/>
    <w:rsid w:val="00972363"/>
    <w:rsid w:val="009768A6"/>
    <w:rsid w:val="009865EA"/>
    <w:rsid w:val="0098796B"/>
    <w:rsid w:val="00990A77"/>
    <w:rsid w:val="009949D1"/>
    <w:rsid w:val="00996023"/>
    <w:rsid w:val="009A51F0"/>
    <w:rsid w:val="009A557A"/>
    <w:rsid w:val="009B142D"/>
    <w:rsid w:val="009B149A"/>
    <w:rsid w:val="009B1A07"/>
    <w:rsid w:val="009B2A88"/>
    <w:rsid w:val="009C0434"/>
    <w:rsid w:val="009C1A15"/>
    <w:rsid w:val="009C1EA0"/>
    <w:rsid w:val="009C3F5A"/>
    <w:rsid w:val="009D2269"/>
    <w:rsid w:val="009D2E06"/>
    <w:rsid w:val="009D39A9"/>
    <w:rsid w:val="009E43B5"/>
    <w:rsid w:val="009E4A6E"/>
    <w:rsid w:val="009E6AF5"/>
    <w:rsid w:val="009E7298"/>
    <w:rsid w:val="009E7793"/>
    <w:rsid w:val="009F35C2"/>
    <w:rsid w:val="009F3C25"/>
    <w:rsid w:val="009F3E8E"/>
    <w:rsid w:val="009F5076"/>
    <w:rsid w:val="009F56B6"/>
    <w:rsid w:val="009F56EC"/>
    <w:rsid w:val="009F6361"/>
    <w:rsid w:val="009F6B59"/>
    <w:rsid w:val="00A019E1"/>
    <w:rsid w:val="00A0202E"/>
    <w:rsid w:val="00A023FE"/>
    <w:rsid w:val="00A027C9"/>
    <w:rsid w:val="00A042D2"/>
    <w:rsid w:val="00A0695A"/>
    <w:rsid w:val="00A07E43"/>
    <w:rsid w:val="00A11476"/>
    <w:rsid w:val="00A14105"/>
    <w:rsid w:val="00A14376"/>
    <w:rsid w:val="00A15093"/>
    <w:rsid w:val="00A15C48"/>
    <w:rsid w:val="00A16F1E"/>
    <w:rsid w:val="00A202A8"/>
    <w:rsid w:val="00A22EF2"/>
    <w:rsid w:val="00A24160"/>
    <w:rsid w:val="00A24451"/>
    <w:rsid w:val="00A3339D"/>
    <w:rsid w:val="00A34C84"/>
    <w:rsid w:val="00A41770"/>
    <w:rsid w:val="00A42F01"/>
    <w:rsid w:val="00A4433E"/>
    <w:rsid w:val="00A44344"/>
    <w:rsid w:val="00A44D5B"/>
    <w:rsid w:val="00A452AD"/>
    <w:rsid w:val="00A46A39"/>
    <w:rsid w:val="00A50423"/>
    <w:rsid w:val="00A527C1"/>
    <w:rsid w:val="00A529E1"/>
    <w:rsid w:val="00A53035"/>
    <w:rsid w:val="00A63944"/>
    <w:rsid w:val="00A65916"/>
    <w:rsid w:val="00A65AAC"/>
    <w:rsid w:val="00A72CE9"/>
    <w:rsid w:val="00A73C8D"/>
    <w:rsid w:val="00A77E34"/>
    <w:rsid w:val="00A840A4"/>
    <w:rsid w:val="00A848A9"/>
    <w:rsid w:val="00A8739A"/>
    <w:rsid w:val="00A90106"/>
    <w:rsid w:val="00A9742C"/>
    <w:rsid w:val="00AA06F6"/>
    <w:rsid w:val="00AA2690"/>
    <w:rsid w:val="00AA29C5"/>
    <w:rsid w:val="00AA3BBF"/>
    <w:rsid w:val="00AA3E31"/>
    <w:rsid w:val="00AA46D2"/>
    <w:rsid w:val="00AA58F0"/>
    <w:rsid w:val="00AA7E5D"/>
    <w:rsid w:val="00AB04E1"/>
    <w:rsid w:val="00AB0D9B"/>
    <w:rsid w:val="00AB4926"/>
    <w:rsid w:val="00AB496E"/>
    <w:rsid w:val="00AB64FA"/>
    <w:rsid w:val="00AB687E"/>
    <w:rsid w:val="00AC1A9F"/>
    <w:rsid w:val="00AC388E"/>
    <w:rsid w:val="00AD0139"/>
    <w:rsid w:val="00AD0E62"/>
    <w:rsid w:val="00AD1FEE"/>
    <w:rsid w:val="00AD2B36"/>
    <w:rsid w:val="00AD4D9F"/>
    <w:rsid w:val="00AE0277"/>
    <w:rsid w:val="00AE03B0"/>
    <w:rsid w:val="00AE3AC3"/>
    <w:rsid w:val="00AE71DC"/>
    <w:rsid w:val="00AF320D"/>
    <w:rsid w:val="00B043A8"/>
    <w:rsid w:val="00B04853"/>
    <w:rsid w:val="00B056DC"/>
    <w:rsid w:val="00B135BF"/>
    <w:rsid w:val="00B14C6B"/>
    <w:rsid w:val="00B176AB"/>
    <w:rsid w:val="00B20BBD"/>
    <w:rsid w:val="00B224B2"/>
    <w:rsid w:val="00B23A63"/>
    <w:rsid w:val="00B2449E"/>
    <w:rsid w:val="00B310A2"/>
    <w:rsid w:val="00B378E1"/>
    <w:rsid w:val="00B461C5"/>
    <w:rsid w:val="00B4761E"/>
    <w:rsid w:val="00B47A78"/>
    <w:rsid w:val="00B47E00"/>
    <w:rsid w:val="00B50B8E"/>
    <w:rsid w:val="00B51F0C"/>
    <w:rsid w:val="00B5216B"/>
    <w:rsid w:val="00B532AD"/>
    <w:rsid w:val="00B5783C"/>
    <w:rsid w:val="00B6111D"/>
    <w:rsid w:val="00B61BF2"/>
    <w:rsid w:val="00B62AA9"/>
    <w:rsid w:val="00B62F32"/>
    <w:rsid w:val="00B6408E"/>
    <w:rsid w:val="00B64BCD"/>
    <w:rsid w:val="00B71A97"/>
    <w:rsid w:val="00B7314B"/>
    <w:rsid w:val="00B75ECF"/>
    <w:rsid w:val="00B77CD3"/>
    <w:rsid w:val="00B83686"/>
    <w:rsid w:val="00B867D9"/>
    <w:rsid w:val="00B86F13"/>
    <w:rsid w:val="00B913E5"/>
    <w:rsid w:val="00B97DCE"/>
    <w:rsid w:val="00BA2CBC"/>
    <w:rsid w:val="00BA30E5"/>
    <w:rsid w:val="00BA4F1E"/>
    <w:rsid w:val="00BA7E43"/>
    <w:rsid w:val="00BB0CDE"/>
    <w:rsid w:val="00BB0EBA"/>
    <w:rsid w:val="00BB460B"/>
    <w:rsid w:val="00BB54E7"/>
    <w:rsid w:val="00BB7EB8"/>
    <w:rsid w:val="00BC0AB2"/>
    <w:rsid w:val="00BC1985"/>
    <w:rsid w:val="00BC1A4D"/>
    <w:rsid w:val="00BC2850"/>
    <w:rsid w:val="00BC51A0"/>
    <w:rsid w:val="00BC528D"/>
    <w:rsid w:val="00BC5D21"/>
    <w:rsid w:val="00BC78FA"/>
    <w:rsid w:val="00BD0D85"/>
    <w:rsid w:val="00BD18C5"/>
    <w:rsid w:val="00BD5B08"/>
    <w:rsid w:val="00BE1690"/>
    <w:rsid w:val="00BE1C91"/>
    <w:rsid w:val="00BE20AA"/>
    <w:rsid w:val="00BF2230"/>
    <w:rsid w:val="00BF3F3A"/>
    <w:rsid w:val="00BF44D0"/>
    <w:rsid w:val="00BF5755"/>
    <w:rsid w:val="00C049DA"/>
    <w:rsid w:val="00C11BE5"/>
    <w:rsid w:val="00C13F96"/>
    <w:rsid w:val="00C15F67"/>
    <w:rsid w:val="00C202C2"/>
    <w:rsid w:val="00C20DF8"/>
    <w:rsid w:val="00C2114E"/>
    <w:rsid w:val="00C21477"/>
    <w:rsid w:val="00C236BB"/>
    <w:rsid w:val="00C23723"/>
    <w:rsid w:val="00C239ED"/>
    <w:rsid w:val="00C26197"/>
    <w:rsid w:val="00C333A9"/>
    <w:rsid w:val="00C36DC1"/>
    <w:rsid w:val="00C37007"/>
    <w:rsid w:val="00C408D5"/>
    <w:rsid w:val="00C44F49"/>
    <w:rsid w:val="00C46192"/>
    <w:rsid w:val="00C464D6"/>
    <w:rsid w:val="00C51D45"/>
    <w:rsid w:val="00C55AA3"/>
    <w:rsid w:val="00C567D9"/>
    <w:rsid w:val="00C56B0B"/>
    <w:rsid w:val="00C60901"/>
    <w:rsid w:val="00C62061"/>
    <w:rsid w:val="00C634F6"/>
    <w:rsid w:val="00C6404F"/>
    <w:rsid w:val="00C702A4"/>
    <w:rsid w:val="00C726BB"/>
    <w:rsid w:val="00C73F15"/>
    <w:rsid w:val="00C7794A"/>
    <w:rsid w:val="00C83702"/>
    <w:rsid w:val="00C84D34"/>
    <w:rsid w:val="00C853B4"/>
    <w:rsid w:val="00C87218"/>
    <w:rsid w:val="00C97994"/>
    <w:rsid w:val="00C97B7E"/>
    <w:rsid w:val="00CA0C99"/>
    <w:rsid w:val="00CA0CCE"/>
    <w:rsid w:val="00CA32F4"/>
    <w:rsid w:val="00CA3727"/>
    <w:rsid w:val="00CA5323"/>
    <w:rsid w:val="00CA588C"/>
    <w:rsid w:val="00CB0733"/>
    <w:rsid w:val="00CB12E5"/>
    <w:rsid w:val="00CB218F"/>
    <w:rsid w:val="00CB25B3"/>
    <w:rsid w:val="00CB45D4"/>
    <w:rsid w:val="00CB7F63"/>
    <w:rsid w:val="00CC22D0"/>
    <w:rsid w:val="00CC7094"/>
    <w:rsid w:val="00CD02B1"/>
    <w:rsid w:val="00CD18A2"/>
    <w:rsid w:val="00CD3813"/>
    <w:rsid w:val="00CD4E45"/>
    <w:rsid w:val="00CD5A04"/>
    <w:rsid w:val="00CD62BE"/>
    <w:rsid w:val="00CF3B9E"/>
    <w:rsid w:val="00CF44E5"/>
    <w:rsid w:val="00CF4EDD"/>
    <w:rsid w:val="00CF5431"/>
    <w:rsid w:val="00CF5599"/>
    <w:rsid w:val="00CF6BBF"/>
    <w:rsid w:val="00D00AF7"/>
    <w:rsid w:val="00D019BA"/>
    <w:rsid w:val="00D01E03"/>
    <w:rsid w:val="00D04FA0"/>
    <w:rsid w:val="00D05240"/>
    <w:rsid w:val="00D074BA"/>
    <w:rsid w:val="00D07B19"/>
    <w:rsid w:val="00D10FDA"/>
    <w:rsid w:val="00D12899"/>
    <w:rsid w:val="00D14DEA"/>
    <w:rsid w:val="00D213A1"/>
    <w:rsid w:val="00D23009"/>
    <w:rsid w:val="00D27F69"/>
    <w:rsid w:val="00D33408"/>
    <w:rsid w:val="00D3722C"/>
    <w:rsid w:val="00D416A1"/>
    <w:rsid w:val="00D4222F"/>
    <w:rsid w:val="00D4459F"/>
    <w:rsid w:val="00D46F7A"/>
    <w:rsid w:val="00D576D0"/>
    <w:rsid w:val="00D650C2"/>
    <w:rsid w:val="00D67679"/>
    <w:rsid w:val="00D714F4"/>
    <w:rsid w:val="00D74876"/>
    <w:rsid w:val="00D76C03"/>
    <w:rsid w:val="00D85072"/>
    <w:rsid w:val="00D875F2"/>
    <w:rsid w:val="00D90872"/>
    <w:rsid w:val="00D938C9"/>
    <w:rsid w:val="00D93F6E"/>
    <w:rsid w:val="00DA284C"/>
    <w:rsid w:val="00DA7AF8"/>
    <w:rsid w:val="00DB1037"/>
    <w:rsid w:val="00DB18FA"/>
    <w:rsid w:val="00DB6B82"/>
    <w:rsid w:val="00DC21F1"/>
    <w:rsid w:val="00DC33FA"/>
    <w:rsid w:val="00DC5758"/>
    <w:rsid w:val="00DC685E"/>
    <w:rsid w:val="00DD3500"/>
    <w:rsid w:val="00DD3EE6"/>
    <w:rsid w:val="00DD6274"/>
    <w:rsid w:val="00DD679B"/>
    <w:rsid w:val="00DD7A47"/>
    <w:rsid w:val="00DE0D01"/>
    <w:rsid w:val="00DE2BC8"/>
    <w:rsid w:val="00DE2F17"/>
    <w:rsid w:val="00DE32C1"/>
    <w:rsid w:val="00DE4A09"/>
    <w:rsid w:val="00DF253C"/>
    <w:rsid w:val="00DF585D"/>
    <w:rsid w:val="00DF7A44"/>
    <w:rsid w:val="00E00191"/>
    <w:rsid w:val="00E00567"/>
    <w:rsid w:val="00E1338D"/>
    <w:rsid w:val="00E1452B"/>
    <w:rsid w:val="00E23CEF"/>
    <w:rsid w:val="00E24248"/>
    <w:rsid w:val="00E26FAE"/>
    <w:rsid w:val="00E32772"/>
    <w:rsid w:val="00E33F99"/>
    <w:rsid w:val="00E34985"/>
    <w:rsid w:val="00E35074"/>
    <w:rsid w:val="00E3542B"/>
    <w:rsid w:val="00E36FAE"/>
    <w:rsid w:val="00E3701E"/>
    <w:rsid w:val="00E40866"/>
    <w:rsid w:val="00E41699"/>
    <w:rsid w:val="00E43CDB"/>
    <w:rsid w:val="00E44D3E"/>
    <w:rsid w:val="00E50534"/>
    <w:rsid w:val="00E50FDE"/>
    <w:rsid w:val="00E517A0"/>
    <w:rsid w:val="00E521CC"/>
    <w:rsid w:val="00E5748E"/>
    <w:rsid w:val="00E64BFA"/>
    <w:rsid w:val="00E70E10"/>
    <w:rsid w:val="00E7113F"/>
    <w:rsid w:val="00E72B57"/>
    <w:rsid w:val="00E809F6"/>
    <w:rsid w:val="00E81F24"/>
    <w:rsid w:val="00E836D0"/>
    <w:rsid w:val="00E869D9"/>
    <w:rsid w:val="00E86BD3"/>
    <w:rsid w:val="00E904BA"/>
    <w:rsid w:val="00E90862"/>
    <w:rsid w:val="00E932E2"/>
    <w:rsid w:val="00E96238"/>
    <w:rsid w:val="00EA238A"/>
    <w:rsid w:val="00EA2D34"/>
    <w:rsid w:val="00EA3D32"/>
    <w:rsid w:val="00EB0EBF"/>
    <w:rsid w:val="00EB396F"/>
    <w:rsid w:val="00EC57F9"/>
    <w:rsid w:val="00EC6F42"/>
    <w:rsid w:val="00ED17C1"/>
    <w:rsid w:val="00ED26FD"/>
    <w:rsid w:val="00ED4252"/>
    <w:rsid w:val="00ED6F62"/>
    <w:rsid w:val="00EE0A75"/>
    <w:rsid w:val="00EE40E0"/>
    <w:rsid w:val="00EE542E"/>
    <w:rsid w:val="00EE6E35"/>
    <w:rsid w:val="00EE6F92"/>
    <w:rsid w:val="00EF148B"/>
    <w:rsid w:val="00EF160A"/>
    <w:rsid w:val="00F008B0"/>
    <w:rsid w:val="00F041E6"/>
    <w:rsid w:val="00F0728A"/>
    <w:rsid w:val="00F12503"/>
    <w:rsid w:val="00F125A5"/>
    <w:rsid w:val="00F12AF6"/>
    <w:rsid w:val="00F152F1"/>
    <w:rsid w:val="00F173BE"/>
    <w:rsid w:val="00F2139E"/>
    <w:rsid w:val="00F25C9A"/>
    <w:rsid w:val="00F268A8"/>
    <w:rsid w:val="00F279CB"/>
    <w:rsid w:val="00F32090"/>
    <w:rsid w:val="00F34C7D"/>
    <w:rsid w:val="00F40988"/>
    <w:rsid w:val="00F41AB7"/>
    <w:rsid w:val="00F41EB9"/>
    <w:rsid w:val="00F4715B"/>
    <w:rsid w:val="00F47EAC"/>
    <w:rsid w:val="00F5201F"/>
    <w:rsid w:val="00F5343F"/>
    <w:rsid w:val="00F53C6B"/>
    <w:rsid w:val="00F60CD6"/>
    <w:rsid w:val="00F61B54"/>
    <w:rsid w:val="00F6238D"/>
    <w:rsid w:val="00F64366"/>
    <w:rsid w:val="00F64872"/>
    <w:rsid w:val="00F75068"/>
    <w:rsid w:val="00F76331"/>
    <w:rsid w:val="00F77FA1"/>
    <w:rsid w:val="00F87DD7"/>
    <w:rsid w:val="00F91853"/>
    <w:rsid w:val="00F93264"/>
    <w:rsid w:val="00F96502"/>
    <w:rsid w:val="00F97876"/>
    <w:rsid w:val="00F97F98"/>
    <w:rsid w:val="00FA2B1C"/>
    <w:rsid w:val="00FB028C"/>
    <w:rsid w:val="00FB15D8"/>
    <w:rsid w:val="00FB35E9"/>
    <w:rsid w:val="00FB4421"/>
    <w:rsid w:val="00FB5865"/>
    <w:rsid w:val="00FB6920"/>
    <w:rsid w:val="00FB7F29"/>
    <w:rsid w:val="00FC4A1E"/>
    <w:rsid w:val="00FC558C"/>
    <w:rsid w:val="00FC5A34"/>
    <w:rsid w:val="00FD18E7"/>
    <w:rsid w:val="00FD3FAC"/>
    <w:rsid w:val="00FD5160"/>
    <w:rsid w:val="00FE15D3"/>
    <w:rsid w:val="00FE7C50"/>
    <w:rsid w:val="00FF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9F0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279CB"/>
    <w:rPr>
      <w:rFonts w:ascii="Times New Roman" w:eastAsia="Times New Roman" w:hAnsi="Times New Roman" w:cs="Times New Roman"/>
    </w:rPr>
  </w:style>
  <w:style w:type="paragraph" w:styleId="Heading1">
    <w:name w:val="heading 1"/>
    <w:basedOn w:val="Normal"/>
    <w:next w:val="Normal"/>
    <w:link w:val="Heading1Char"/>
    <w:rsid w:val="009D2269"/>
    <w:pPr>
      <w:keepNext/>
      <w:widowControl w:val="0"/>
      <w:spacing w:before="240" w:after="60"/>
      <w:outlineLvl w:val="0"/>
    </w:pPr>
    <w:rPr>
      <w:rFonts w:ascii="Calibri" w:eastAsia="MS Gothic" w:hAnsi="Calibri"/>
      <w:b/>
      <w:bCs/>
      <w:snapToGrid w:val="0"/>
      <w:kern w:val="32"/>
      <w:sz w:val="32"/>
      <w:szCs w:val="32"/>
    </w:rPr>
  </w:style>
  <w:style w:type="paragraph" w:styleId="Heading2">
    <w:name w:val="heading 2"/>
    <w:basedOn w:val="Normal"/>
    <w:next w:val="Normal"/>
    <w:link w:val="Heading2Char"/>
    <w:uiPriority w:val="9"/>
    <w:unhideWhenUsed/>
    <w:qFormat/>
    <w:rsid w:val="00573F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078"/>
  </w:style>
  <w:style w:type="character" w:styleId="Hyperlink">
    <w:name w:val="Hyperlink"/>
    <w:basedOn w:val="DefaultParagraphFont"/>
    <w:uiPriority w:val="99"/>
    <w:unhideWhenUsed/>
    <w:rsid w:val="004810E9"/>
    <w:rPr>
      <w:color w:val="0000FF" w:themeColor="hyperlink"/>
      <w:u w:val="single"/>
    </w:rPr>
  </w:style>
  <w:style w:type="character" w:styleId="FollowedHyperlink">
    <w:name w:val="FollowedHyperlink"/>
    <w:basedOn w:val="DefaultParagraphFont"/>
    <w:uiPriority w:val="99"/>
    <w:semiHidden/>
    <w:unhideWhenUsed/>
    <w:rsid w:val="00685900"/>
    <w:rPr>
      <w:color w:val="800080" w:themeColor="followedHyperlink"/>
      <w:u w:val="single"/>
    </w:rPr>
  </w:style>
  <w:style w:type="paragraph" w:styleId="ListParagraph">
    <w:name w:val="List Paragraph"/>
    <w:basedOn w:val="Normal"/>
    <w:uiPriority w:val="34"/>
    <w:qFormat/>
    <w:rsid w:val="00BD18C5"/>
    <w:pPr>
      <w:ind w:left="720"/>
      <w:contextualSpacing/>
    </w:pPr>
    <w:rPr>
      <w:rFonts w:eastAsiaTheme="minorEastAsia"/>
    </w:rPr>
  </w:style>
  <w:style w:type="paragraph" w:styleId="BodyTextIndent">
    <w:name w:val="Body Text Indent"/>
    <w:basedOn w:val="Normal"/>
    <w:link w:val="BodyTextIndentChar"/>
    <w:rsid w:val="003B5831"/>
    <w:pPr>
      <w:ind w:firstLine="720"/>
    </w:pPr>
    <w:rPr>
      <w:rFonts w:eastAsia="Times"/>
      <w:sz w:val="22"/>
      <w:szCs w:val="20"/>
      <w:lang w:eastAsia="ja-JP"/>
    </w:rPr>
  </w:style>
  <w:style w:type="character" w:customStyle="1" w:styleId="BodyTextIndentChar">
    <w:name w:val="Body Text Indent Char"/>
    <w:basedOn w:val="DefaultParagraphFont"/>
    <w:link w:val="BodyTextIndent"/>
    <w:rsid w:val="003B5831"/>
    <w:rPr>
      <w:rFonts w:ascii="Times New Roman" w:eastAsia="Times" w:hAnsi="Times New Roman" w:cs="Times New Roman"/>
      <w:sz w:val="22"/>
      <w:szCs w:val="20"/>
      <w:lang w:eastAsia="ja-JP"/>
    </w:rPr>
  </w:style>
  <w:style w:type="character" w:styleId="Emphasis">
    <w:name w:val="Emphasis"/>
    <w:basedOn w:val="DefaultParagraphFont"/>
    <w:uiPriority w:val="20"/>
    <w:qFormat/>
    <w:rsid w:val="00B86F13"/>
    <w:rPr>
      <w:i/>
      <w:iCs/>
    </w:rPr>
  </w:style>
  <w:style w:type="paragraph" w:styleId="HTMLPreformatted">
    <w:name w:val="HTML Preformatted"/>
    <w:basedOn w:val="Normal"/>
    <w:link w:val="HTMLPreformattedChar"/>
    <w:rsid w:val="00163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163C99"/>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163C9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63C99"/>
    <w:rPr>
      <w:rFonts w:ascii="Lucida Grande" w:hAnsi="Lucida Grande" w:cs="Lucida Grande"/>
      <w:sz w:val="18"/>
      <w:szCs w:val="18"/>
    </w:rPr>
  </w:style>
  <w:style w:type="paragraph" w:customStyle="1" w:styleId="syllabusbook">
    <w:name w:val="syllabus book"/>
    <w:basedOn w:val="Normal"/>
    <w:rsid w:val="00163C99"/>
    <w:pPr>
      <w:autoSpaceDE w:val="0"/>
      <w:autoSpaceDN w:val="0"/>
      <w:spacing w:beforeLines="1" w:afterLines="1" w:after="240"/>
      <w:ind w:left="720" w:hanging="720"/>
    </w:pPr>
    <w:rPr>
      <w:rFonts w:ascii="Times" w:hAnsi="Times"/>
      <w:sz w:val="20"/>
      <w:szCs w:val="20"/>
    </w:rPr>
  </w:style>
  <w:style w:type="character" w:styleId="Strong">
    <w:name w:val="Strong"/>
    <w:uiPriority w:val="22"/>
    <w:qFormat/>
    <w:rsid w:val="00163C99"/>
    <w:rPr>
      <w:b/>
      <w:bCs/>
    </w:rPr>
  </w:style>
  <w:style w:type="character" w:customStyle="1" w:styleId="Heading1Char">
    <w:name w:val="Heading 1 Char"/>
    <w:basedOn w:val="DefaultParagraphFont"/>
    <w:link w:val="Heading1"/>
    <w:rsid w:val="009D2269"/>
    <w:rPr>
      <w:rFonts w:ascii="Calibri" w:eastAsia="MS Gothic" w:hAnsi="Calibri" w:cs="Times New Roman"/>
      <w:b/>
      <w:bCs/>
      <w:snapToGrid w:val="0"/>
      <w:kern w:val="32"/>
      <w:sz w:val="32"/>
      <w:szCs w:val="32"/>
    </w:rPr>
  </w:style>
  <w:style w:type="character" w:customStyle="1" w:styleId="addmd">
    <w:name w:val="addmd"/>
    <w:rsid w:val="009D2269"/>
  </w:style>
  <w:style w:type="paragraph" w:styleId="Footer">
    <w:name w:val="footer"/>
    <w:basedOn w:val="Normal"/>
    <w:link w:val="FooterChar"/>
    <w:uiPriority w:val="99"/>
    <w:unhideWhenUsed/>
    <w:rsid w:val="00AA3BBF"/>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AA3BBF"/>
  </w:style>
  <w:style w:type="character" w:styleId="PageNumber">
    <w:name w:val="page number"/>
    <w:basedOn w:val="DefaultParagraphFont"/>
    <w:uiPriority w:val="99"/>
    <w:semiHidden/>
    <w:unhideWhenUsed/>
    <w:rsid w:val="00AA3BBF"/>
  </w:style>
  <w:style w:type="character" w:customStyle="1" w:styleId="a-list-item">
    <w:name w:val="a-list-item"/>
    <w:basedOn w:val="DefaultParagraphFont"/>
    <w:rsid w:val="00EE0A75"/>
  </w:style>
  <w:style w:type="character" w:customStyle="1" w:styleId="a-size-medium">
    <w:name w:val="a-size-medium"/>
    <w:basedOn w:val="DefaultParagraphFont"/>
    <w:rsid w:val="00EE0A75"/>
  </w:style>
  <w:style w:type="character" w:customStyle="1" w:styleId="a-size-base">
    <w:name w:val="a-size-base"/>
    <w:basedOn w:val="DefaultParagraphFont"/>
    <w:rsid w:val="00EE0A75"/>
  </w:style>
  <w:style w:type="character" w:customStyle="1" w:styleId="UnresolvedMention1">
    <w:name w:val="Unresolved Mention1"/>
    <w:basedOn w:val="DefaultParagraphFont"/>
    <w:uiPriority w:val="99"/>
    <w:rsid w:val="00B83686"/>
    <w:rPr>
      <w:color w:val="808080"/>
      <w:shd w:val="clear" w:color="auto" w:fill="E6E6E6"/>
    </w:rPr>
  </w:style>
  <w:style w:type="paragraph" w:styleId="Header">
    <w:name w:val="header"/>
    <w:basedOn w:val="Normal"/>
    <w:link w:val="HeaderChar"/>
    <w:uiPriority w:val="99"/>
    <w:unhideWhenUsed/>
    <w:rsid w:val="00A8739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A8739A"/>
    <w:rPr>
      <w:rFonts w:ascii="Times New Roman" w:hAnsi="Times New Roman" w:cs="Times New Roman"/>
    </w:rPr>
  </w:style>
  <w:style w:type="character" w:customStyle="1" w:styleId="nlmstring-name">
    <w:name w:val="nlm_string-name"/>
    <w:basedOn w:val="DefaultParagraphFont"/>
    <w:rsid w:val="0068492F"/>
  </w:style>
  <w:style w:type="paragraph" w:customStyle="1" w:styleId="Syllabusreading">
    <w:name w:val="Syllabus reading"/>
    <w:basedOn w:val="Normal"/>
    <w:qFormat/>
    <w:rsid w:val="00077167"/>
    <w:pPr>
      <w:tabs>
        <w:tab w:val="right" w:pos="9360"/>
      </w:tabs>
      <w:spacing w:after="120"/>
      <w:ind w:left="720" w:hanging="360"/>
    </w:pPr>
    <w:rPr>
      <w:rFonts w:ascii="Adobe Garamond Pro" w:hAnsi="Adobe Garamond Pro"/>
      <w:sz w:val="22"/>
      <w:szCs w:val="20"/>
    </w:rPr>
  </w:style>
  <w:style w:type="character" w:styleId="UnresolvedMention">
    <w:name w:val="Unresolved Mention"/>
    <w:basedOn w:val="DefaultParagraphFont"/>
    <w:uiPriority w:val="99"/>
    <w:rsid w:val="00C702A4"/>
    <w:rPr>
      <w:color w:val="605E5C"/>
      <w:shd w:val="clear" w:color="auto" w:fill="E1DFDD"/>
    </w:rPr>
  </w:style>
  <w:style w:type="character" w:customStyle="1" w:styleId="cozy-title">
    <w:name w:val="cozy-title"/>
    <w:basedOn w:val="DefaultParagraphFont"/>
    <w:rsid w:val="00234E72"/>
  </w:style>
  <w:style w:type="character" w:customStyle="1" w:styleId="cozy-divider">
    <w:name w:val="cozy-divider"/>
    <w:basedOn w:val="DefaultParagraphFont"/>
    <w:rsid w:val="00234E72"/>
  </w:style>
  <w:style w:type="character" w:customStyle="1" w:styleId="Heading2Char">
    <w:name w:val="Heading 2 Char"/>
    <w:basedOn w:val="DefaultParagraphFont"/>
    <w:link w:val="Heading2"/>
    <w:uiPriority w:val="9"/>
    <w:rsid w:val="00573F6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431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575">
      <w:bodyDiv w:val="1"/>
      <w:marLeft w:val="0"/>
      <w:marRight w:val="0"/>
      <w:marTop w:val="0"/>
      <w:marBottom w:val="0"/>
      <w:divBdr>
        <w:top w:val="none" w:sz="0" w:space="0" w:color="auto"/>
        <w:left w:val="none" w:sz="0" w:space="0" w:color="auto"/>
        <w:bottom w:val="none" w:sz="0" w:space="0" w:color="auto"/>
        <w:right w:val="none" w:sz="0" w:space="0" w:color="auto"/>
      </w:divBdr>
      <w:divsChild>
        <w:div w:id="933317294">
          <w:marLeft w:val="0"/>
          <w:marRight w:val="0"/>
          <w:marTop w:val="0"/>
          <w:marBottom w:val="0"/>
          <w:divBdr>
            <w:top w:val="none" w:sz="0" w:space="0" w:color="auto"/>
            <w:left w:val="none" w:sz="0" w:space="0" w:color="auto"/>
            <w:bottom w:val="none" w:sz="0" w:space="0" w:color="auto"/>
            <w:right w:val="none" w:sz="0" w:space="0" w:color="auto"/>
          </w:divBdr>
          <w:divsChild>
            <w:div w:id="966938160">
              <w:marLeft w:val="0"/>
              <w:marRight w:val="0"/>
              <w:marTop w:val="0"/>
              <w:marBottom w:val="0"/>
              <w:divBdr>
                <w:top w:val="none" w:sz="0" w:space="0" w:color="auto"/>
                <w:left w:val="none" w:sz="0" w:space="0" w:color="auto"/>
                <w:bottom w:val="none" w:sz="0" w:space="0" w:color="auto"/>
                <w:right w:val="none" w:sz="0" w:space="0" w:color="auto"/>
              </w:divBdr>
              <w:divsChild>
                <w:div w:id="2019574980">
                  <w:marLeft w:val="0"/>
                  <w:marRight w:val="0"/>
                  <w:marTop w:val="0"/>
                  <w:marBottom w:val="0"/>
                  <w:divBdr>
                    <w:top w:val="none" w:sz="0" w:space="0" w:color="auto"/>
                    <w:left w:val="none" w:sz="0" w:space="0" w:color="auto"/>
                    <w:bottom w:val="none" w:sz="0" w:space="0" w:color="auto"/>
                    <w:right w:val="none" w:sz="0" w:space="0" w:color="auto"/>
                  </w:divBdr>
                  <w:divsChild>
                    <w:div w:id="859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6903">
      <w:bodyDiv w:val="1"/>
      <w:marLeft w:val="0"/>
      <w:marRight w:val="0"/>
      <w:marTop w:val="0"/>
      <w:marBottom w:val="0"/>
      <w:divBdr>
        <w:top w:val="none" w:sz="0" w:space="0" w:color="auto"/>
        <w:left w:val="none" w:sz="0" w:space="0" w:color="auto"/>
        <w:bottom w:val="none" w:sz="0" w:space="0" w:color="auto"/>
        <w:right w:val="none" w:sz="0" w:space="0" w:color="auto"/>
      </w:divBdr>
    </w:div>
    <w:div w:id="79721209">
      <w:bodyDiv w:val="1"/>
      <w:marLeft w:val="0"/>
      <w:marRight w:val="0"/>
      <w:marTop w:val="0"/>
      <w:marBottom w:val="0"/>
      <w:divBdr>
        <w:top w:val="none" w:sz="0" w:space="0" w:color="auto"/>
        <w:left w:val="none" w:sz="0" w:space="0" w:color="auto"/>
        <w:bottom w:val="none" w:sz="0" w:space="0" w:color="auto"/>
        <w:right w:val="none" w:sz="0" w:space="0" w:color="auto"/>
      </w:divBdr>
    </w:div>
    <w:div w:id="91584360">
      <w:bodyDiv w:val="1"/>
      <w:marLeft w:val="0"/>
      <w:marRight w:val="0"/>
      <w:marTop w:val="0"/>
      <w:marBottom w:val="0"/>
      <w:divBdr>
        <w:top w:val="none" w:sz="0" w:space="0" w:color="auto"/>
        <w:left w:val="none" w:sz="0" w:space="0" w:color="auto"/>
        <w:bottom w:val="none" w:sz="0" w:space="0" w:color="auto"/>
        <w:right w:val="none" w:sz="0" w:space="0" w:color="auto"/>
      </w:divBdr>
    </w:div>
    <w:div w:id="316686536">
      <w:bodyDiv w:val="1"/>
      <w:marLeft w:val="0"/>
      <w:marRight w:val="0"/>
      <w:marTop w:val="0"/>
      <w:marBottom w:val="0"/>
      <w:divBdr>
        <w:top w:val="none" w:sz="0" w:space="0" w:color="auto"/>
        <w:left w:val="none" w:sz="0" w:space="0" w:color="auto"/>
        <w:bottom w:val="none" w:sz="0" w:space="0" w:color="auto"/>
        <w:right w:val="none" w:sz="0" w:space="0" w:color="auto"/>
      </w:divBdr>
    </w:div>
    <w:div w:id="326786510">
      <w:bodyDiv w:val="1"/>
      <w:marLeft w:val="0"/>
      <w:marRight w:val="0"/>
      <w:marTop w:val="0"/>
      <w:marBottom w:val="0"/>
      <w:divBdr>
        <w:top w:val="none" w:sz="0" w:space="0" w:color="auto"/>
        <w:left w:val="none" w:sz="0" w:space="0" w:color="auto"/>
        <w:bottom w:val="none" w:sz="0" w:space="0" w:color="auto"/>
        <w:right w:val="none" w:sz="0" w:space="0" w:color="auto"/>
      </w:divBdr>
    </w:div>
    <w:div w:id="541404463">
      <w:bodyDiv w:val="1"/>
      <w:marLeft w:val="0"/>
      <w:marRight w:val="0"/>
      <w:marTop w:val="0"/>
      <w:marBottom w:val="0"/>
      <w:divBdr>
        <w:top w:val="none" w:sz="0" w:space="0" w:color="auto"/>
        <w:left w:val="none" w:sz="0" w:space="0" w:color="auto"/>
        <w:bottom w:val="none" w:sz="0" w:space="0" w:color="auto"/>
        <w:right w:val="none" w:sz="0" w:space="0" w:color="auto"/>
      </w:divBdr>
    </w:div>
    <w:div w:id="551772456">
      <w:bodyDiv w:val="1"/>
      <w:marLeft w:val="0"/>
      <w:marRight w:val="0"/>
      <w:marTop w:val="0"/>
      <w:marBottom w:val="0"/>
      <w:divBdr>
        <w:top w:val="none" w:sz="0" w:space="0" w:color="auto"/>
        <w:left w:val="none" w:sz="0" w:space="0" w:color="auto"/>
        <w:bottom w:val="none" w:sz="0" w:space="0" w:color="auto"/>
        <w:right w:val="none" w:sz="0" w:space="0" w:color="auto"/>
      </w:divBdr>
    </w:div>
    <w:div w:id="611061357">
      <w:bodyDiv w:val="1"/>
      <w:marLeft w:val="0"/>
      <w:marRight w:val="0"/>
      <w:marTop w:val="0"/>
      <w:marBottom w:val="0"/>
      <w:divBdr>
        <w:top w:val="none" w:sz="0" w:space="0" w:color="auto"/>
        <w:left w:val="none" w:sz="0" w:space="0" w:color="auto"/>
        <w:bottom w:val="none" w:sz="0" w:space="0" w:color="auto"/>
        <w:right w:val="none" w:sz="0" w:space="0" w:color="auto"/>
      </w:divBdr>
    </w:div>
    <w:div w:id="629631869">
      <w:bodyDiv w:val="1"/>
      <w:marLeft w:val="0"/>
      <w:marRight w:val="0"/>
      <w:marTop w:val="0"/>
      <w:marBottom w:val="0"/>
      <w:divBdr>
        <w:top w:val="none" w:sz="0" w:space="0" w:color="auto"/>
        <w:left w:val="none" w:sz="0" w:space="0" w:color="auto"/>
        <w:bottom w:val="none" w:sz="0" w:space="0" w:color="auto"/>
        <w:right w:val="none" w:sz="0" w:space="0" w:color="auto"/>
      </w:divBdr>
      <w:divsChild>
        <w:div w:id="1095590443">
          <w:marLeft w:val="0"/>
          <w:marRight w:val="0"/>
          <w:marTop w:val="0"/>
          <w:marBottom w:val="0"/>
          <w:divBdr>
            <w:top w:val="none" w:sz="0" w:space="0" w:color="auto"/>
            <w:left w:val="none" w:sz="0" w:space="0" w:color="auto"/>
            <w:bottom w:val="none" w:sz="0" w:space="0" w:color="auto"/>
            <w:right w:val="none" w:sz="0" w:space="0" w:color="auto"/>
          </w:divBdr>
        </w:div>
      </w:divsChild>
    </w:div>
    <w:div w:id="759915229">
      <w:bodyDiv w:val="1"/>
      <w:marLeft w:val="0"/>
      <w:marRight w:val="0"/>
      <w:marTop w:val="0"/>
      <w:marBottom w:val="0"/>
      <w:divBdr>
        <w:top w:val="none" w:sz="0" w:space="0" w:color="auto"/>
        <w:left w:val="none" w:sz="0" w:space="0" w:color="auto"/>
        <w:bottom w:val="none" w:sz="0" w:space="0" w:color="auto"/>
        <w:right w:val="none" w:sz="0" w:space="0" w:color="auto"/>
      </w:divBdr>
    </w:div>
    <w:div w:id="810363707">
      <w:bodyDiv w:val="1"/>
      <w:marLeft w:val="0"/>
      <w:marRight w:val="0"/>
      <w:marTop w:val="0"/>
      <w:marBottom w:val="0"/>
      <w:divBdr>
        <w:top w:val="none" w:sz="0" w:space="0" w:color="auto"/>
        <w:left w:val="none" w:sz="0" w:space="0" w:color="auto"/>
        <w:bottom w:val="none" w:sz="0" w:space="0" w:color="auto"/>
        <w:right w:val="none" w:sz="0" w:space="0" w:color="auto"/>
      </w:divBdr>
    </w:div>
    <w:div w:id="863976526">
      <w:bodyDiv w:val="1"/>
      <w:marLeft w:val="0"/>
      <w:marRight w:val="0"/>
      <w:marTop w:val="0"/>
      <w:marBottom w:val="0"/>
      <w:divBdr>
        <w:top w:val="none" w:sz="0" w:space="0" w:color="auto"/>
        <w:left w:val="none" w:sz="0" w:space="0" w:color="auto"/>
        <w:bottom w:val="none" w:sz="0" w:space="0" w:color="auto"/>
        <w:right w:val="none" w:sz="0" w:space="0" w:color="auto"/>
      </w:divBdr>
    </w:div>
    <w:div w:id="941645665">
      <w:bodyDiv w:val="1"/>
      <w:marLeft w:val="0"/>
      <w:marRight w:val="0"/>
      <w:marTop w:val="0"/>
      <w:marBottom w:val="0"/>
      <w:divBdr>
        <w:top w:val="none" w:sz="0" w:space="0" w:color="auto"/>
        <w:left w:val="none" w:sz="0" w:space="0" w:color="auto"/>
        <w:bottom w:val="none" w:sz="0" w:space="0" w:color="auto"/>
        <w:right w:val="none" w:sz="0" w:space="0" w:color="auto"/>
      </w:divBdr>
    </w:div>
    <w:div w:id="958221173">
      <w:bodyDiv w:val="1"/>
      <w:marLeft w:val="0"/>
      <w:marRight w:val="0"/>
      <w:marTop w:val="0"/>
      <w:marBottom w:val="0"/>
      <w:divBdr>
        <w:top w:val="none" w:sz="0" w:space="0" w:color="auto"/>
        <w:left w:val="none" w:sz="0" w:space="0" w:color="auto"/>
        <w:bottom w:val="none" w:sz="0" w:space="0" w:color="auto"/>
        <w:right w:val="none" w:sz="0" w:space="0" w:color="auto"/>
      </w:divBdr>
    </w:div>
    <w:div w:id="970600911">
      <w:bodyDiv w:val="1"/>
      <w:marLeft w:val="0"/>
      <w:marRight w:val="0"/>
      <w:marTop w:val="0"/>
      <w:marBottom w:val="0"/>
      <w:divBdr>
        <w:top w:val="none" w:sz="0" w:space="0" w:color="auto"/>
        <w:left w:val="none" w:sz="0" w:space="0" w:color="auto"/>
        <w:bottom w:val="none" w:sz="0" w:space="0" w:color="auto"/>
        <w:right w:val="none" w:sz="0" w:space="0" w:color="auto"/>
      </w:divBdr>
      <w:divsChild>
        <w:div w:id="285158494">
          <w:marLeft w:val="0"/>
          <w:marRight w:val="0"/>
          <w:marTop w:val="0"/>
          <w:marBottom w:val="0"/>
          <w:divBdr>
            <w:top w:val="none" w:sz="0" w:space="0" w:color="auto"/>
            <w:left w:val="none" w:sz="0" w:space="0" w:color="auto"/>
            <w:bottom w:val="none" w:sz="0" w:space="0" w:color="auto"/>
            <w:right w:val="none" w:sz="0" w:space="0" w:color="auto"/>
          </w:divBdr>
        </w:div>
        <w:div w:id="397704667">
          <w:marLeft w:val="0"/>
          <w:marRight w:val="0"/>
          <w:marTop w:val="0"/>
          <w:marBottom w:val="0"/>
          <w:divBdr>
            <w:top w:val="none" w:sz="0" w:space="0" w:color="auto"/>
            <w:left w:val="none" w:sz="0" w:space="0" w:color="auto"/>
            <w:bottom w:val="none" w:sz="0" w:space="0" w:color="auto"/>
            <w:right w:val="none" w:sz="0" w:space="0" w:color="auto"/>
          </w:divBdr>
        </w:div>
        <w:div w:id="678771525">
          <w:marLeft w:val="0"/>
          <w:marRight w:val="0"/>
          <w:marTop w:val="0"/>
          <w:marBottom w:val="0"/>
          <w:divBdr>
            <w:top w:val="none" w:sz="0" w:space="0" w:color="auto"/>
            <w:left w:val="none" w:sz="0" w:space="0" w:color="auto"/>
            <w:bottom w:val="none" w:sz="0" w:space="0" w:color="auto"/>
            <w:right w:val="none" w:sz="0" w:space="0" w:color="auto"/>
          </w:divBdr>
        </w:div>
        <w:div w:id="741758379">
          <w:marLeft w:val="0"/>
          <w:marRight w:val="0"/>
          <w:marTop w:val="0"/>
          <w:marBottom w:val="0"/>
          <w:divBdr>
            <w:top w:val="none" w:sz="0" w:space="0" w:color="auto"/>
            <w:left w:val="none" w:sz="0" w:space="0" w:color="auto"/>
            <w:bottom w:val="none" w:sz="0" w:space="0" w:color="auto"/>
            <w:right w:val="none" w:sz="0" w:space="0" w:color="auto"/>
          </w:divBdr>
        </w:div>
        <w:div w:id="1451391893">
          <w:marLeft w:val="0"/>
          <w:marRight w:val="0"/>
          <w:marTop w:val="0"/>
          <w:marBottom w:val="0"/>
          <w:divBdr>
            <w:top w:val="none" w:sz="0" w:space="0" w:color="auto"/>
            <w:left w:val="none" w:sz="0" w:space="0" w:color="auto"/>
            <w:bottom w:val="none" w:sz="0" w:space="0" w:color="auto"/>
            <w:right w:val="none" w:sz="0" w:space="0" w:color="auto"/>
          </w:divBdr>
        </w:div>
        <w:div w:id="1725062368">
          <w:marLeft w:val="0"/>
          <w:marRight w:val="0"/>
          <w:marTop w:val="0"/>
          <w:marBottom w:val="0"/>
          <w:divBdr>
            <w:top w:val="none" w:sz="0" w:space="0" w:color="auto"/>
            <w:left w:val="none" w:sz="0" w:space="0" w:color="auto"/>
            <w:bottom w:val="none" w:sz="0" w:space="0" w:color="auto"/>
            <w:right w:val="none" w:sz="0" w:space="0" w:color="auto"/>
          </w:divBdr>
        </w:div>
      </w:divsChild>
    </w:div>
    <w:div w:id="978849613">
      <w:bodyDiv w:val="1"/>
      <w:marLeft w:val="0"/>
      <w:marRight w:val="0"/>
      <w:marTop w:val="0"/>
      <w:marBottom w:val="0"/>
      <w:divBdr>
        <w:top w:val="none" w:sz="0" w:space="0" w:color="auto"/>
        <w:left w:val="none" w:sz="0" w:space="0" w:color="auto"/>
        <w:bottom w:val="none" w:sz="0" w:space="0" w:color="auto"/>
        <w:right w:val="none" w:sz="0" w:space="0" w:color="auto"/>
      </w:divBdr>
    </w:div>
    <w:div w:id="985278425">
      <w:bodyDiv w:val="1"/>
      <w:marLeft w:val="0"/>
      <w:marRight w:val="0"/>
      <w:marTop w:val="0"/>
      <w:marBottom w:val="0"/>
      <w:divBdr>
        <w:top w:val="none" w:sz="0" w:space="0" w:color="auto"/>
        <w:left w:val="none" w:sz="0" w:space="0" w:color="auto"/>
        <w:bottom w:val="none" w:sz="0" w:space="0" w:color="auto"/>
        <w:right w:val="none" w:sz="0" w:space="0" w:color="auto"/>
      </w:divBdr>
      <w:divsChild>
        <w:div w:id="22829360">
          <w:marLeft w:val="0"/>
          <w:marRight w:val="0"/>
          <w:marTop w:val="0"/>
          <w:marBottom w:val="0"/>
          <w:divBdr>
            <w:top w:val="none" w:sz="0" w:space="0" w:color="auto"/>
            <w:left w:val="none" w:sz="0" w:space="0" w:color="auto"/>
            <w:bottom w:val="none" w:sz="0" w:space="0" w:color="auto"/>
            <w:right w:val="none" w:sz="0" w:space="0" w:color="auto"/>
          </w:divBdr>
          <w:divsChild>
            <w:div w:id="1507865290">
              <w:marLeft w:val="0"/>
              <w:marRight w:val="0"/>
              <w:marTop w:val="0"/>
              <w:marBottom w:val="0"/>
              <w:divBdr>
                <w:top w:val="none" w:sz="0" w:space="0" w:color="auto"/>
                <w:left w:val="none" w:sz="0" w:space="0" w:color="auto"/>
                <w:bottom w:val="none" w:sz="0" w:space="0" w:color="auto"/>
                <w:right w:val="none" w:sz="0" w:space="0" w:color="auto"/>
              </w:divBdr>
              <w:divsChild>
                <w:div w:id="1255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4730">
      <w:bodyDiv w:val="1"/>
      <w:marLeft w:val="0"/>
      <w:marRight w:val="0"/>
      <w:marTop w:val="0"/>
      <w:marBottom w:val="0"/>
      <w:divBdr>
        <w:top w:val="none" w:sz="0" w:space="0" w:color="auto"/>
        <w:left w:val="none" w:sz="0" w:space="0" w:color="auto"/>
        <w:bottom w:val="none" w:sz="0" w:space="0" w:color="auto"/>
        <w:right w:val="none" w:sz="0" w:space="0" w:color="auto"/>
      </w:divBdr>
    </w:div>
    <w:div w:id="1033771376">
      <w:bodyDiv w:val="1"/>
      <w:marLeft w:val="0"/>
      <w:marRight w:val="0"/>
      <w:marTop w:val="0"/>
      <w:marBottom w:val="0"/>
      <w:divBdr>
        <w:top w:val="none" w:sz="0" w:space="0" w:color="auto"/>
        <w:left w:val="none" w:sz="0" w:space="0" w:color="auto"/>
        <w:bottom w:val="none" w:sz="0" w:space="0" w:color="auto"/>
        <w:right w:val="none" w:sz="0" w:space="0" w:color="auto"/>
      </w:divBdr>
    </w:div>
    <w:div w:id="1044867950">
      <w:bodyDiv w:val="1"/>
      <w:marLeft w:val="0"/>
      <w:marRight w:val="0"/>
      <w:marTop w:val="0"/>
      <w:marBottom w:val="0"/>
      <w:divBdr>
        <w:top w:val="none" w:sz="0" w:space="0" w:color="auto"/>
        <w:left w:val="none" w:sz="0" w:space="0" w:color="auto"/>
        <w:bottom w:val="none" w:sz="0" w:space="0" w:color="auto"/>
        <w:right w:val="none" w:sz="0" w:space="0" w:color="auto"/>
      </w:divBdr>
    </w:div>
    <w:div w:id="1057317053">
      <w:bodyDiv w:val="1"/>
      <w:marLeft w:val="0"/>
      <w:marRight w:val="0"/>
      <w:marTop w:val="0"/>
      <w:marBottom w:val="0"/>
      <w:divBdr>
        <w:top w:val="none" w:sz="0" w:space="0" w:color="auto"/>
        <w:left w:val="none" w:sz="0" w:space="0" w:color="auto"/>
        <w:bottom w:val="none" w:sz="0" w:space="0" w:color="auto"/>
        <w:right w:val="none" w:sz="0" w:space="0" w:color="auto"/>
      </w:divBdr>
    </w:div>
    <w:div w:id="1089352291">
      <w:bodyDiv w:val="1"/>
      <w:marLeft w:val="0"/>
      <w:marRight w:val="0"/>
      <w:marTop w:val="0"/>
      <w:marBottom w:val="0"/>
      <w:divBdr>
        <w:top w:val="none" w:sz="0" w:space="0" w:color="auto"/>
        <w:left w:val="none" w:sz="0" w:space="0" w:color="auto"/>
        <w:bottom w:val="none" w:sz="0" w:space="0" w:color="auto"/>
        <w:right w:val="none" w:sz="0" w:space="0" w:color="auto"/>
      </w:divBdr>
      <w:divsChild>
        <w:div w:id="462502931">
          <w:marLeft w:val="0"/>
          <w:marRight w:val="0"/>
          <w:marTop w:val="0"/>
          <w:marBottom w:val="0"/>
          <w:divBdr>
            <w:top w:val="none" w:sz="0" w:space="0" w:color="auto"/>
            <w:left w:val="none" w:sz="0" w:space="0" w:color="auto"/>
            <w:bottom w:val="none" w:sz="0" w:space="0" w:color="auto"/>
            <w:right w:val="none" w:sz="0" w:space="0" w:color="auto"/>
          </w:divBdr>
          <w:divsChild>
            <w:div w:id="197665321">
              <w:marLeft w:val="0"/>
              <w:marRight w:val="0"/>
              <w:marTop w:val="0"/>
              <w:marBottom w:val="0"/>
              <w:divBdr>
                <w:top w:val="none" w:sz="0" w:space="0" w:color="auto"/>
                <w:left w:val="none" w:sz="0" w:space="0" w:color="auto"/>
                <w:bottom w:val="none" w:sz="0" w:space="0" w:color="auto"/>
                <w:right w:val="none" w:sz="0" w:space="0" w:color="auto"/>
              </w:divBdr>
            </w:div>
            <w:div w:id="333340575">
              <w:marLeft w:val="0"/>
              <w:marRight w:val="0"/>
              <w:marTop w:val="0"/>
              <w:marBottom w:val="0"/>
              <w:divBdr>
                <w:top w:val="none" w:sz="0" w:space="0" w:color="auto"/>
                <w:left w:val="none" w:sz="0" w:space="0" w:color="auto"/>
                <w:bottom w:val="none" w:sz="0" w:space="0" w:color="auto"/>
                <w:right w:val="none" w:sz="0" w:space="0" w:color="auto"/>
              </w:divBdr>
            </w:div>
            <w:div w:id="390277363">
              <w:marLeft w:val="0"/>
              <w:marRight w:val="0"/>
              <w:marTop w:val="0"/>
              <w:marBottom w:val="0"/>
              <w:divBdr>
                <w:top w:val="none" w:sz="0" w:space="0" w:color="auto"/>
                <w:left w:val="none" w:sz="0" w:space="0" w:color="auto"/>
                <w:bottom w:val="none" w:sz="0" w:space="0" w:color="auto"/>
                <w:right w:val="none" w:sz="0" w:space="0" w:color="auto"/>
              </w:divBdr>
            </w:div>
            <w:div w:id="482087678">
              <w:marLeft w:val="0"/>
              <w:marRight w:val="0"/>
              <w:marTop w:val="0"/>
              <w:marBottom w:val="0"/>
              <w:divBdr>
                <w:top w:val="none" w:sz="0" w:space="0" w:color="auto"/>
                <w:left w:val="none" w:sz="0" w:space="0" w:color="auto"/>
                <w:bottom w:val="none" w:sz="0" w:space="0" w:color="auto"/>
                <w:right w:val="none" w:sz="0" w:space="0" w:color="auto"/>
              </w:divBdr>
            </w:div>
            <w:div w:id="515120185">
              <w:marLeft w:val="0"/>
              <w:marRight w:val="0"/>
              <w:marTop w:val="0"/>
              <w:marBottom w:val="0"/>
              <w:divBdr>
                <w:top w:val="none" w:sz="0" w:space="0" w:color="auto"/>
                <w:left w:val="none" w:sz="0" w:space="0" w:color="auto"/>
                <w:bottom w:val="none" w:sz="0" w:space="0" w:color="auto"/>
                <w:right w:val="none" w:sz="0" w:space="0" w:color="auto"/>
              </w:divBdr>
            </w:div>
            <w:div w:id="916860532">
              <w:marLeft w:val="0"/>
              <w:marRight w:val="0"/>
              <w:marTop w:val="0"/>
              <w:marBottom w:val="0"/>
              <w:divBdr>
                <w:top w:val="none" w:sz="0" w:space="0" w:color="auto"/>
                <w:left w:val="none" w:sz="0" w:space="0" w:color="auto"/>
                <w:bottom w:val="none" w:sz="0" w:space="0" w:color="auto"/>
                <w:right w:val="none" w:sz="0" w:space="0" w:color="auto"/>
              </w:divBdr>
            </w:div>
            <w:div w:id="1065490747">
              <w:marLeft w:val="0"/>
              <w:marRight w:val="0"/>
              <w:marTop w:val="0"/>
              <w:marBottom w:val="0"/>
              <w:divBdr>
                <w:top w:val="none" w:sz="0" w:space="0" w:color="auto"/>
                <w:left w:val="none" w:sz="0" w:space="0" w:color="auto"/>
                <w:bottom w:val="none" w:sz="0" w:space="0" w:color="auto"/>
                <w:right w:val="none" w:sz="0" w:space="0" w:color="auto"/>
              </w:divBdr>
            </w:div>
            <w:div w:id="1083338754">
              <w:marLeft w:val="0"/>
              <w:marRight w:val="0"/>
              <w:marTop w:val="0"/>
              <w:marBottom w:val="0"/>
              <w:divBdr>
                <w:top w:val="none" w:sz="0" w:space="0" w:color="auto"/>
                <w:left w:val="none" w:sz="0" w:space="0" w:color="auto"/>
                <w:bottom w:val="none" w:sz="0" w:space="0" w:color="auto"/>
                <w:right w:val="none" w:sz="0" w:space="0" w:color="auto"/>
              </w:divBdr>
            </w:div>
            <w:div w:id="1965496402">
              <w:marLeft w:val="0"/>
              <w:marRight w:val="0"/>
              <w:marTop w:val="0"/>
              <w:marBottom w:val="0"/>
              <w:divBdr>
                <w:top w:val="none" w:sz="0" w:space="0" w:color="auto"/>
                <w:left w:val="none" w:sz="0" w:space="0" w:color="auto"/>
                <w:bottom w:val="none" w:sz="0" w:space="0" w:color="auto"/>
                <w:right w:val="none" w:sz="0" w:space="0" w:color="auto"/>
              </w:divBdr>
            </w:div>
            <w:div w:id="2074884492">
              <w:marLeft w:val="0"/>
              <w:marRight w:val="0"/>
              <w:marTop w:val="0"/>
              <w:marBottom w:val="0"/>
              <w:divBdr>
                <w:top w:val="none" w:sz="0" w:space="0" w:color="auto"/>
                <w:left w:val="none" w:sz="0" w:space="0" w:color="auto"/>
                <w:bottom w:val="none" w:sz="0" w:space="0" w:color="auto"/>
                <w:right w:val="none" w:sz="0" w:space="0" w:color="auto"/>
              </w:divBdr>
            </w:div>
          </w:divsChild>
        </w:div>
        <w:div w:id="1375350207">
          <w:marLeft w:val="0"/>
          <w:marRight w:val="0"/>
          <w:marTop w:val="0"/>
          <w:marBottom w:val="0"/>
          <w:divBdr>
            <w:top w:val="none" w:sz="0" w:space="0" w:color="auto"/>
            <w:left w:val="none" w:sz="0" w:space="0" w:color="auto"/>
            <w:bottom w:val="none" w:sz="0" w:space="0" w:color="auto"/>
            <w:right w:val="none" w:sz="0" w:space="0" w:color="auto"/>
          </w:divBdr>
        </w:div>
        <w:div w:id="1900508607">
          <w:marLeft w:val="0"/>
          <w:marRight w:val="0"/>
          <w:marTop w:val="0"/>
          <w:marBottom w:val="0"/>
          <w:divBdr>
            <w:top w:val="none" w:sz="0" w:space="0" w:color="auto"/>
            <w:left w:val="none" w:sz="0" w:space="0" w:color="auto"/>
            <w:bottom w:val="none" w:sz="0" w:space="0" w:color="auto"/>
            <w:right w:val="none" w:sz="0" w:space="0" w:color="auto"/>
          </w:divBdr>
        </w:div>
      </w:divsChild>
    </w:div>
    <w:div w:id="1098716661">
      <w:bodyDiv w:val="1"/>
      <w:marLeft w:val="0"/>
      <w:marRight w:val="0"/>
      <w:marTop w:val="0"/>
      <w:marBottom w:val="0"/>
      <w:divBdr>
        <w:top w:val="none" w:sz="0" w:space="0" w:color="auto"/>
        <w:left w:val="none" w:sz="0" w:space="0" w:color="auto"/>
        <w:bottom w:val="none" w:sz="0" w:space="0" w:color="auto"/>
        <w:right w:val="none" w:sz="0" w:space="0" w:color="auto"/>
      </w:divBdr>
      <w:divsChild>
        <w:div w:id="1687252514">
          <w:marLeft w:val="0"/>
          <w:marRight w:val="0"/>
          <w:marTop w:val="0"/>
          <w:marBottom w:val="0"/>
          <w:divBdr>
            <w:top w:val="none" w:sz="0" w:space="0" w:color="auto"/>
            <w:left w:val="none" w:sz="0" w:space="0" w:color="auto"/>
            <w:bottom w:val="none" w:sz="0" w:space="0" w:color="auto"/>
            <w:right w:val="none" w:sz="0" w:space="0" w:color="auto"/>
          </w:divBdr>
          <w:divsChild>
            <w:div w:id="948203654">
              <w:marLeft w:val="0"/>
              <w:marRight w:val="0"/>
              <w:marTop w:val="0"/>
              <w:marBottom w:val="0"/>
              <w:divBdr>
                <w:top w:val="none" w:sz="0" w:space="0" w:color="auto"/>
                <w:left w:val="none" w:sz="0" w:space="0" w:color="auto"/>
                <w:bottom w:val="none" w:sz="0" w:space="0" w:color="auto"/>
                <w:right w:val="none" w:sz="0" w:space="0" w:color="auto"/>
              </w:divBdr>
              <w:divsChild>
                <w:div w:id="13312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6487">
      <w:bodyDiv w:val="1"/>
      <w:marLeft w:val="0"/>
      <w:marRight w:val="0"/>
      <w:marTop w:val="0"/>
      <w:marBottom w:val="0"/>
      <w:divBdr>
        <w:top w:val="none" w:sz="0" w:space="0" w:color="auto"/>
        <w:left w:val="none" w:sz="0" w:space="0" w:color="auto"/>
        <w:bottom w:val="none" w:sz="0" w:space="0" w:color="auto"/>
        <w:right w:val="none" w:sz="0" w:space="0" w:color="auto"/>
      </w:divBdr>
    </w:div>
    <w:div w:id="1141196909">
      <w:bodyDiv w:val="1"/>
      <w:marLeft w:val="0"/>
      <w:marRight w:val="0"/>
      <w:marTop w:val="0"/>
      <w:marBottom w:val="0"/>
      <w:divBdr>
        <w:top w:val="none" w:sz="0" w:space="0" w:color="auto"/>
        <w:left w:val="none" w:sz="0" w:space="0" w:color="auto"/>
        <w:bottom w:val="none" w:sz="0" w:space="0" w:color="auto"/>
        <w:right w:val="none" w:sz="0" w:space="0" w:color="auto"/>
      </w:divBdr>
      <w:divsChild>
        <w:div w:id="847139534">
          <w:marLeft w:val="0"/>
          <w:marRight w:val="0"/>
          <w:marTop w:val="0"/>
          <w:marBottom w:val="0"/>
          <w:divBdr>
            <w:top w:val="none" w:sz="0" w:space="0" w:color="auto"/>
            <w:left w:val="none" w:sz="0" w:space="0" w:color="auto"/>
            <w:bottom w:val="none" w:sz="0" w:space="0" w:color="auto"/>
            <w:right w:val="none" w:sz="0" w:space="0" w:color="auto"/>
          </w:divBdr>
          <w:divsChild>
            <w:div w:id="2042897105">
              <w:marLeft w:val="0"/>
              <w:marRight w:val="0"/>
              <w:marTop w:val="0"/>
              <w:marBottom w:val="0"/>
              <w:divBdr>
                <w:top w:val="none" w:sz="0" w:space="0" w:color="auto"/>
                <w:left w:val="none" w:sz="0" w:space="0" w:color="auto"/>
                <w:bottom w:val="none" w:sz="0" w:space="0" w:color="auto"/>
                <w:right w:val="none" w:sz="0" w:space="0" w:color="auto"/>
              </w:divBdr>
              <w:divsChild>
                <w:div w:id="2924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19743">
      <w:bodyDiv w:val="1"/>
      <w:marLeft w:val="0"/>
      <w:marRight w:val="0"/>
      <w:marTop w:val="0"/>
      <w:marBottom w:val="0"/>
      <w:divBdr>
        <w:top w:val="none" w:sz="0" w:space="0" w:color="auto"/>
        <w:left w:val="none" w:sz="0" w:space="0" w:color="auto"/>
        <w:bottom w:val="none" w:sz="0" w:space="0" w:color="auto"/>
        <w:right w:val="none" w:sz="0" w:space="0" w:color="auto"/>
      </w:divBdr>
    </w:div>
    <w:div w:id="1205871982">
      <w:bodyDiv w:val="1"/>
      <w:marLeft w:val="0"/>
      <w:marRight w:val="0"/>
      <w:marTop w:val="0"/>
      <w:marBottom w:val="0"/>
      <w:divBdr>
        <w:top w:val="none" w:sz="0" w:space="0" w:color="auto"/>
        <w:left w:val="none" w:sz="0" w:space="0" w:color="auto"/>
        <w:bottom w:val="none" w:sz="0" w:space="0" w:color="auto"/>
        <w:right w:val="none" w:sz="0" w:space="0" w:color="auto"/>
      </w:divBdr>
    </w:div>
    <w:div w:id="1227450567">
      <w:bodyDiv w:val="1"/>
      <w:marLeft w:val="0"/>
      <w:marRight w:val="0"/>
      <w:marTop w:val="0"/>
      <w:marBottom w:val="0"/>
      <w:divBdr>
        <w:top w:val="none" w:sz="0" w:space="0" w:color="auto"/>
        <w:left w:val="none" w:sz="0" w:space="0" w:color="auto"/>
        <w:bottom w:val="none" w:sz="0" w:space="0" w:color="auto"/>
        <w:right w:val="none" w:sz="0" w:space="0" w:color="auto"/>
      </w:divBdr>
      <w:divsChild>
        <w:div w:id="1174103980">
          <w:marLeft w:val="0"/>
          <w:marRight w:val="0"/>
          <w:marTop w:val="0"/>
          <w:marBottom w:val="0"/>
          <w:divBdr>
            <w:top w:val="none" w:sz="0" w:space="0" w:color="auto"/>
            <w:left w:val="none" w:sz="0" w:space="0" w:color="auto"/>
            <w:bottom w:val="none" w:sz="0" w:space="0" w:color="auto"/>
            <w:right w:val="none" w:sz="0" w:space="0" w:color="auto"/>
          </w:divBdr>
          <w:divsChild>
            <w:div w:id="814688804">
              <w:marLeft w:val="0"/>
              <w:marRight w:val="0"/>
              <w:marTop w:val="0"/>
              <w:marBottom w:val="0"/>
              <w:divBdr>
                <w:top w:val="none" w:sz="0" w:space="0" w:color="auto"/>
                <w:left w:val="none" w:sz="0" w:space="0" w:color="auto"/>
                <w:bottom w:val="none" w:sz="0" w:space="0" w:color="auto"/>
                <w:right w:val="none" w:sz="0" w:space="0" w:color="auto"/>
              </w:divBdr>
              <w:divsChild>
                <w:div w:id="459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4479">
      <w:bodyDiv w:val="1"/>
      <w:marLeft w:val="0"/>
      <w:marRight w:val="0"/>
      <w:marTop w:val="0"/>
      <w:marBottom w:val="0"/>
      <w:divBdr>
        <w:top w:val="none" w:sz="0" w:space="0" w:color="auto"/>
        <w:left w:val="none" w:sz="0" w:space="0" w:color="auto"/>
        <w:bottom w:val="none" w:sz="0" w:space="0" w:color="auto"/>
        <w:right w:val="none" w:sz="0" w:space="0" w:color="auto"/>
      </w:divBdr>
    </w:div>
    <w:div w:id="1454592808">
      <w:bodyDiv w:val="1"/>
      <w:marLeft w:val="0"/>
      <w:marRight w:val="0"/>
      <w:marTop w:val="0"/>
      <w:marBottom w:val="0"/>
      <w:divBdr>
        <w:top w:val="none" w:sz="0" w:space="0" w:color="auto"/>
        <w:left w:val="none" w:sz="0" w:space="0" w:color="auto"/>
        <w:bottom w:val="none" w:sz="0" w:space="0" w:color="auto"/>
        <w:right w:val="none" w:sz="0" w:space="0" w:color="auto"/>
      </w:divBdr>
    </w:div>
    <w:div w:id="1563369066">
      <w:bodyDiv w:val="1"/>
      <w:marLeft w:val="0"/>
      <w:marRight w:val="0"/>
      <w:marTop w:val="0"/>
      <w:marBottom w:val="0"/>
      <w:divBdr>
        <w:top w:val="none" w:sz="0" w:space="0" w:color="auto"/>
        <w:left w:val="none" w:sz="0" w:space="0" w:color="auto"/>
        <w:bottom w:val="none" w:sz="0" w:space="0" w:color="auto"/>
        <w:right w:val="none" w:sz="0" w:space="0" w:color="auto"/>
      </w:divBdr>
    </w:div>
    <w:div w:id="1601333902">
      <w:bodyDiv w:val="1"/>
      <w:marLeft w:val="0"/>
      <w:marRight w:val="0"/>
      <w:marTop w:val="0"/>
      <w:marBottom w:val="0"/>
      <w:divBdr>
        <w:top w:val="none" w:sz="0" w:space="0" w:color="auto"/>
        <w:left w:val="none" w:sz="0" w:space="0" w:color="auto"/>
        <w:bottom w:val="none" w:sz="0" w:space="0" w:color="auto"/>
        <w:right w:val="none" w:sz="0" w:space="0" w:color="auto"/>
      </w:divBdr>
    </w:div>
    <w:div w:id="1638758938">
      <w:bodyDiv w:val="1"/>
      <w:marLeft w:val="0"/>
      <w:marRight w:val="0"/>
      <w:marTop w:val="0"/>
      <w:marBottom w:val="0"/>
      <w:divBdr>
        <w:top w:val="none" w:sz="0" w:space="0" w:color="auto"/>
        <w:left w:val="none" w:sz="0" w:space="0" w:color="auto"/>
        <w:bottom w:val="none" w:sz="0" w:space="0" w:color="auto"/>
        <w:right w:val="none" w:sz="0" w:space="0" w:color="auto"/>
      </w:divBdr>
    </w:div>
    <w:div w:id="1650816754">
      <w:bodyDiv w:val="1"/>
      <w:marLeft w:val="0"/>
      <w:marRight w:val="0"/>
      <w:marTop w:val="0"/>
      <w:marBottom w:val="0"/>
      <w:divBdr>
        <w:top w:val="none" w:sz="0" w:space="0" w:color="auto"/>
        <w:left w:val="none" w:sz="0" w:space="0" w:color="auto"/>
        <w:bottom w:val="none" w:sz="0" w:space="0" w:color="auto"/>
        <w:right w:val="none" w:sz="0" w:space="0" w:color="auto"/>
      </w:divBdr>
      <w:divsChild>
        <w:div w:id="1067873411">
          <w:marLeft w:val="0"/>
          <w:marRight w:val="0"/>
          <w:marTop w:val="0"/>
          <w:marBottom w:val="0"/>
          <w:divBdr>
            <w:top w:val="none" w:sz="0" w:space="0" w:color="auto"/>
            <w:left w:val="none" w:sz="0" w:space="0" w:color="auto"/>
            <w:bottom w:val="none" w:sz="0" w:space="0" w:color="auto"/>
            <w:right w:val="none" w:sz="0" w:space="0" w:color="auto"/>
          </w:divBdr>
          <w:divsChild>
            <w:div w:id="2022196607">
              <w:marLeft w:val="0"/>
              <w:marRight w:val="0"/>
              <w:marTop w:val="0"/>
              <w:marBottom w:val="0"/>
              <w:divBdr>
                <w:top w:val="none" w:sz="0" w:space="0" w:color="auto"/>
                <w:left w:val="none" w:sz="0" w:space="0" w:color="auto"/>
                <w:bottom w:val="none" w:sz="0" w:space="0" w:color="auto"/>
                <w:right w:val="none" w:sz="0" w:space="0" w:color="auto"/>
              </w:divBdr>
              <w:divsChild>
                <w:div w:id="18135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8800">
      <w:bodyDiv w:val="1"/>
      <w:marLeft w:val="0"/>
      <w:marRight w:val="0"/>
      <w:marTop w:val="0"/>
      <w:marBottom w:val="0"/>
      <w:divBdr>
        <w:top w:val="none" w:sz="0" w:space="0" w:color="auto"/>
        <w:left w:val="none" w:sz="0" w:space="0" w:color="auto"/>
        <w:bottom w:val="none" w:sz="0" w:space="0" w:color="auto"/>
        <w:right w:val="none" w:sz="0" w:space="0" w:color="auto"/>
      </w:divBdr>
    </w:div>
    <w:div w:id="1688560347">
      <w:bodyDiv w:val="1"/>
      <w:marLeft w:val="0"/>
      <w:marRight w:val="0"/>
      <w:marTop w:val="0"/>
      <w:marBottom w:val="0"/>
      <w:divBdr>
        <w:top w:val="none" w:sz="0" w:space="0" w:color="auto"/>
        <w:left w:val="none" w:sz="0" w:space="0" w:color="auto"/>
        <w:bottom w:val="none" w:sz="0" w:space="0" w:color="auto"/>
        <w:right w:val="none" w:sz="0" w:space="0" w:color="auto"/>
      </w:divBdr>
    </w:div>
    <w:div w:id="1803110775">
      <w:bodyDiv w:val="1"/>
      <w:marLeft w:val="0"/>
      <w:marRight w:val="0"/>
      <w:marTop w:val="0"/>
      <w:marBottom w:val="0"/>
      <w:divBdr>
        <w:top w:val="none" w:sz="0" w:space="0" w:color="auto"/>
        <w:left w:val="none" w:sz="0" w:space="0" w:color="auto"/>
        <w:bottom w:val="none" w:sz="0" w:space="0" w:color="auto"/>
        <w:right w:val="none" w:sz="0" w:space="0" w:color="auto"/>
      </w:divBdr>
    </w:div>
    <w:div w:id="1964343291">
      <w:bodyDiv w:val="1"/>
      <w:marLeft w:val="0"/>
      <w:marRight w:val="0"/>
      <w:marTop w:val="0"/>
      <w:marBottom w:val="0"/>
      <w:divBdr>
        <w:top w:val="none" w:sz="0" w:space="0" w:color="auto"/>
        <w:left w:val="none" w:sz="0" w:space="0" w:color="auto"/>
        <w:bottom w:val="none" w:sz="0" w:space="0" w:color="auto"/>
        <w:right w:val="none" w:sz="0" w:space="0" w:color="auto"/>
      </w:divBdr>
    </w:div>
    <w:div w:id="2000645968">
      <w:bodyDiv w:val="1"/>
      <w:marLeft w:val="0"/>
      <w:marRight w:val="0"/>
      <w:marTop w:val="0"/>
      <w:marBottom w:val="0"/>
      <w:divBdr>
        <w:top w:val="none" w:sz="0" w:space="0" w:color="auto"/>
        <w:left w:val="none" w:sz="0" w:space="0" w:color="auto"/>
        <w:bottom w:val="none" w:sz="0" w:space="0" w:color="auto"/>
        <w:right w:val="none" w:sz="0" w:space="0" w:color="auto"/>
      </w:divBdr>
    </w:div>
    <w:div w:id="2040423512">
      <w:bodyDiv w:val="1"/>
      <w:marLeft w:val="0"/>
      <w:marRight w:val="0"/>
      <w:marTop w:val="0"/>
      <w:marBottom w:val="0"/>
      <w:divBdr>
        <w:top w:val="none" w:sz="0" w:space="0" w:color="auto"/>
        <w:left w:val="none" w:sz="0" w:space="0" w:color="auto"/>
        <w:bottom w:val="none" w:sz="0" w:space="0" w:color="auto"/>
        <w:right w:val="none" w:sz="0" w:space="0" w:color="auto"/>
      </w:divBdr>
    </w:div>
    <w:div w:id="2070495390">
      <w:bodyDiv w:val="1"/>
      <w:marLeft w:val="0"/>
      <w:marRight w:val="0"/>
      <w:marTop w:val="0"/>
      <w:marBottom w:val="0"/>
      <w:divBdr>
        <w:top w:val="none" w:sz="0" w:space="0" w:color="auto"/>
        <w:left w:val="none" w:sz="0" w:space="0" w:color="auto"/>
        <w:bottom w:val="none" w:sz="0" w:space="0" w:color="auto"/>
        <w:right w:val="none" w:sz="0" w:space="0" w:color="auto"/>
      </w:divBdr>
      <w:divsChild>
        <w:div w:id="1508324102">
          <w:marLeft w:val="0"/>
          <w:marRight w:val="0"/>
          <w:marTop w:val="0"/>
          <w:marBottom w:val="0"/>
          <w:divBdr>
            <w:top w:val="none" w:sz="0" w:space="0" w:color="auto"/>
            <w:left w:val="none" w:sz="0" w:space="0" w:color="auto"/>
            <w:bottom w:val="none" w:sz="0" w:space="0" w:color="auto"/>
            <w:right w:val="none" w:sz="0" w:space="0" w:color="auto"/>
          </w:divBdr>
        </w:div>
      </w:divsChild>
    </w:div>
    <w:div w:id="2110854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llege.as.virginia.edu/sites/college.as.virginia.edu/files/IncompleteFormandGuidelines.pdf" TargetMode="External"/><Relationship Id="rId18" Type="http://schemas.openxmlformats.org/officeDocument/2006/relationships/hyperlink" Target="https://virginia.mywconline.com/" TargetMode="External"/><Relationship Id="rId26" Type="http://schemas.openxmlformats.org/officeDocument/2006/relationships/hyperlink" Target="https://eocr.virginia.edu/appendixb" TargetMode="External"/><Relationship Id="rId39" Type="http://schemas.openxmlformats.org/officeDocument/2006/relationships/footer" Target="footer2.xml"/><Relationship Id="rId21" Type="http://schemas.openxmlformats.org/officeDocument/2006/relationships/hyperlink" Target="https://guides.lib.virginia.edu/politics" TargetMode="External"/><Relationship Id="rId34" Type="http://schemas.openxmlformats.org/officeDocument/2006/relationships/hyperlink" Target="https://studenthealth.virginia.edu/sda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irginia.edu/honor/wp-content/uploads/2012/09/PlagiarismSupplement2011.pdf" TargetMode="External"/><Relationship Id="rId20" Type="http://schemas.openxmlformats.org/officeDocument/2006/relationships/hyperlink" Target="https://www.library.virginia.edu/services/undergraduate-students/" TargetMode="External"/><Relationship Id="rId29" Type="http://schemas.openxmlformats.org/officeDocument/2006/relationships/hyperlink" Target="http://www.virginia.edu/sexualviole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7/07/14/opinion/sunday/when-is-speech-violence.html?action=click&amp;pgtype=Homepage&amp;clickSource=story-heading&amp;module=opinion-c-col-left-region&amp;region=opinion-c-col-left-region&amp;WT.nav=opinion-c-col-left-region&amp;_r=0" TargetMode="External"/><Relationship Id="rId24" Type="http://schemas.openxmlformats.org/officeDocument/2006/relationships/hyperlink" Target="https://cal.lib.virginia.edu/appointments/cslaughter" TargetMode="External"/><Relationship Id="rId32" Type="http://schemas.openxmlformats.org/officeDocument/2006/relationships/hyperlink" Target="http://www.shelterforhelpinemergency.org/contact-us/" TargetMode="External"/><Relationship Id="rId37" Type="http://schemas.openxmlformats.org/officeDocument/2006/relationships/hyperlink" Target="http://owl.english.purdue.edu/owl/resource/587/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onor.virginia.edu/" TargetMode="External"/><Relationship Id="rId23" Type="http://schemas.openxmlformats.org/officeDocument/2006/relationships/hyperlink" Target="https://guides.lib.virginia.edu/politics" TargetMode="External"/><Relationship Id="rId28" Type="http://schemas.openxmlformats.org/officeDocument/2006/relationships/hyperlink" Target="https://justreportit.virginia.edu/" TargetMode="External"/><Relationship Id="rId36" Type="http://schemas.openxmlformats.org/officeDocument/2006/relationships/hyperlink" Target="http://www7.esc.edu/hshapiro/writing_program/students/Handouts/main/research_paper.htm" TargetMode="External"/><Relationship Id="rId10" Type="http://schemas.openxmlformats.org/officeDocument/2006/relationships/hyperlink" Target="https://www.slideshare.net/srgeorgi/claims-evidence-explanation-54629000" TargetMode="External"/><Relationship Id="rId19" Type="http://schemas.openxmlformats.org/officeDocument/2006/relationships/hyperlink" Target="http://writingcenter.unc.edu/handouts/" TargetMode="External"/><Relationship Id="rId31" Type="http://schemas.openxmlformats.org/officeDocument/2006/relationships/hyperlink" Target="http://saracville.org/survivor-servic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ts.virginia.edu/box/gettingstarted.html" TargetMode="External"/><Relationship Id="rId22" Type="http://schemas.openxmlformats.org/officeDocument/2006/relationships/hyperlink" Target="mailto:cs7ww@virginia.edu" TargetMode="External"/><Relationship Id="rId27" Type="http://schemas.openxmlformats.org/officeDocument/2006/relationships/hyperlink" Target="http://www.virginia.edu/sexualviolence/get_help_now.pdf" TargetMode="External"/><Relationship Id="rId30" Type="http://schemas.openxmlformats.org/officeDocument/2006/relationships/hyperlink" Target="http://womenscenter.virginia.edu/counseling/" TargetMode="External"/><Relationship Id="rId35" Type="http://schemas.openxmlformats.org/officeDocument/2006/relationships/hyperlink" Target="http://jasonpatrickdeleon.com/?page_id=6" TargetMode="External"/><Relationship Id="rId8" Type="http://schemas.openxmlformats.org/officeDocument/2006/relationships/hyperlink" Target="mailto:denise@virginia.edu" TargetMode="External"/><Relationship Id="rId3" Type="http://schemas.openxmlformats.org/officeDocument/2006/relationships/styles" Target="styles.xml"/><Relationship Id="rId12" Type="http://schemas.openxmlformats.org/officeDocument/2006/relationships/hyperlink" Target="http://eipcp.net/transversal/0806/butler/en/" TargetMode="External"/><Relationship Id="rId17" Type="http://schemas.openxmlformats.org/officeDocument/2006/relationships/hyperlink" Target="https://denisewalsh.weebly.com/" TargetMode="External"/><Relationship Id="rId25" Type="http://schemas.openxmlformats.org/officeDocument/2006/relationships/hyperlink" Target="https://politics.virginia.edu/department-leadership" TargetMode="External"/><Relationship Id="rId33" Type="http://schemas.openxmlformats.org/officeDocument/2006/relationships/hyperlink" Target="http://www.madisonhouse.org/overview-helpline/"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5903-C928-0B42-A13D-F92A4EFB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14</Pages>
  <Words>5048</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Walsh</dc:creator>
  <cp:keywords/>
  <dc:description/>
  <cp:lastModifiedBy>Walsh, Denise Marie (dmw3v)</cp:lastModifiedBy>
  <cp:revision>73</cp:revision>
  <cp:lastPrinted>2020-01-29T19:59:00Z</cp:lastPrinted>
  <dcterms:created xsi:type="dcterms:W3CDTF">2020-03-12T02:09:00Z</dcterms:created>
  <dcterms:modified xsi:type="dcterms:W3CDTF">2022-01-08T02:05:00Z</dcterms:modified>
</cp:coreProperties>
</file>