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5F81" w14:textId="4439FE90" w:rsidR="001277B4" w:rsidRPr="007A49F6" w:rsidRDefault="001277B4" w:rsidP="001277B4">
      <w:pPr>
        <w:jc w:val="center"/>
        <w:rPr>
          <w:b/>
          <w:color w:val="00B050"/>
        </w:rPr>
      </w:pPr>
      <w:r w:rsidRPr="007A49F6">
        <w:rPr>
          <w:b/>
          <w:color w:val="00B050"/>
        </w:rPr>
        <w:t>University of Virginia</w:t>
      </w:r>
    </w:p>
    <w:p w14:paraId="237E9BE7" w14:textId="4DE2DD3F" w:rsidR="001277B4" w:rsidRPr="007A49F6" w:rsidRDefault="001277B4" w:rsidP="001277B4">
      <w:pPr>
        <w:jc w:val="center"/>
        <w:rPr>
          <w:b/>
          <w:color w:val="00B050"/>
        </w:rPr>
      </w:pPr>
      <w:r w:rsidRPr="007A49F6">
        <w:rPr>
          <w:b/>
          <w:color w:val="00B050"/>
        </w:rPr>
        <w:t>Department of Women, Gender, and Sexuality</w:t>
      </w:r>
    </w:p>
    <w:p w14:paraId="5290404F" w14:textId="4E2C2992" w:rsidR="00C96AD4" w:rsidRPr="00724013" w:rsidRDefault="001277B4" w:rsidP="00724013">
      <w:pPr>
        <w:jc w:val="center"/>
        <w:rPr>
          <w:b/>
          <w:color w:val="00B050"/>
        </w:rPr>
      </w:pPr>
      <w:r w:rsidRPr="007A49F6">
        <w:rPr>
          <w:b/>
          <w:color w:val="00B050"/>
        </w:rPr>
        <w:t>Spring 202</w:t>
      </w:r>
      <w:r w:rsidR="00E24207">
        <w:rPr>
          <w:b/>
          <w:color w:val="00B050"/>
        </w:rPr>
        <w:t>3</w:t>
      </w:r>
    </w:p>
    <w:p w14:paraId="7BB5E862" w14:textId="0CA10213" w:rsidR="00C96AD4" w:rsidRPr="007A49F6" w:rsidRDefault="00C96AD4" w:rsidP="001277B4"/>
    <w:p w14:paraId="17D939CB" w14:textId="1F5F552A" w:rsidR="00C96AD4" w:rsidRPr="007A49F6" w:rsidRDefault="00C96AD4" w:rsidP="001277B4"/>
    <w:p w14:paraId="2752FCE2" w14:textId="6185CBF7" w:rsidR="00C96AD4" w:rsidRPr="007A49F6" w:rsidRDefault="00724013" w:rsidP="001277B4">
      <w:r>
        <w:t xml:space="preserve">                          </w:t>
      </w:r>
      <w:r w:rsidRPr="00301A5B">
        <w:rPr>
          <w:noProof/>
        </w:rPr>
        <w:drawing>
          <wp:inline distT="0" distB="0" distL="0" distR="0" wp14:anchorId="6F81E717" wp14:editId="658B4B93">
            <wp:extent cx="3811270" cy="2924175"/>
            <wp:effectExtent l="0" t="0" r="0" b="0"/>
            <wp:docPr id="1" name="Picture 1" descr="the-precious-one-III-82x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precious-one-III-82x10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924175"/>
                    </a:xfrm>
                    <a:prstGeom prst="rect">
                      <a:avLst/>
                    </a:prstGeom>
                    <a:noFill/>
                    <a:ln>
                      <a:noFill/>
                    </a:ln>
                  </pic:spPr>
                </pic:pic>
              </a:graphicData>
            </a:graphic>
          </wp:inline>
        </w:drawing>
      </w:r>
    </w:p>
    <w:p w14:paraId="4DAE9F43" w14:textId="3F2099EB" w:rsidR="00C96AD4" w:rsidRPr="007A49F6" w:rsidRDefault="00C96AD4" w:rsidP="001277B4"/>
    <w:p w14:paraId="550C6E15" w14:textId="636307C7" w:rsidR="00C96AD4" w:rsidRPr="007A49F6" w:rsidRDefault="00C96AD4" w:rsidP="001277B4"/>
    <w:p w14:paraId="6889258B" w14:textId="11E24865" w:rsidR="001277B4" w:rsidRPr="007A49F6" w:rsidRDefault="001277B4" w:rsidP="001277B4">
      <w:pPr>
        <w:rPr>
          <w:b/>
        </w:rPr>
      </w:pPr>
      <w:r w:rsidRPr="007A49F6">
        <w:rPr>
          <w:b/>
        </w:rPr>
        <w:t xml:space="preserve">Professor Walsh </w:t>
      </w:r>
      <w:r w:rsidRPr="007A49F6">
        <w:rPr>
          <w:b/>
        </w:rPr>
        <w:tab/>
      </w:r>
      <w:r w:rsidRPr="007A49F6">
        <w:rPr>
          <w:b/>
        </w:rPr>
        <w:tab/>
      </w:r>
      <w:r w:rsidRPr="007A49F6">
        <w:rPr>
          <w:b/>
        </w:rPr>
        <w:tab/>
      </w:r>
      <w:r w:rsidRPr="007A49F6">
        <w:rPr>
          <w:b/>
        </w:rPr>
        <w:tab/>
      </w:r>
      <w:r w:rsidRPr="007A49F6">
        <w:rPr>
          <w:b/>
        </w:rPr>
        <w:tab/>
      </w:r>
      <w:r w:rsidRPr="007A49F6">
        <w:rPr>
          <w:b/>
        </w:rPr>
        <w:tab/>
      </w:r>
      <w:r w:rsidRPr="007A49F6">
        <w:rPr>
          <w:b/>
        </w:rPr>
        <w:tab/>
        <w:t xml:space="preserve">                  </w:t>
      </w:r>
      <w:r w:rsidR="00C96AD4" w:rsidRPr="007A49F6">
        <w:rPr>
          <w:b/>
        </w:rPr>
        <w:t xml:space="preserve">     </w:t>
      </w:r>
      <w:r w:rsidR="00C24FB2" w:rsidRPr="007A49F6">
        <w:rPr>
          <w:b/>
        </w:rPr>
        <w:t xml:space="preserve">     </w:t>
      </w:r>
      <w:r w:rsidRPr="007A49F6">
        <w:rPr>
          <w:b/>
        </w:rPr>
        <w:t xml:space="preserve">WGS </w:t>
      </w:r>
      <w:r w:rsidR="001F1415" w:rsidRPr="007A49F6">
        <w:rPr>
          <w:b/>
        </w:rPr>
        <w:t>4500</w:t>
      </w:r>
    </w:p>
    <w:p w14:paraId="70722C85" w14:textId="4159D8CC" w:rsidR="001277B4" w:rsidRPr="007A49F6" w:rsidRDefault="001277B4" w:rsidP="001277B4">
      <w:pPr>
        <w:rPr>
          <w:b/>
        </w:rPr>
      </w:pPr>
      <w:r w:rsidRPr="007A49F6">
        <w:rPr>
          <w:b/>
        </w:rPr>
        <w:t>Levering Hall 202</w:t>
      </w:r>
      <w:r w:rsidRPr="007A49F6">
        <w:rPr>
          <w:b/>
        </w:rPr>
        <w:tab/>
      </w:r>
      <w:r w:rsidRPr="007A49F6">
        <w:rPr>
          <w:b/>
        </w:rPr>
        <w:tab/>
      </w:r>
      <w:r w:rsidRPr="007A49F6">
        <w:rPr>
          <w:b/>
        </w:rPr>
        <w:tab/>
      </w:r>
      <w:r w:rsidRPr="007A49F6">
        <w:rPr>
          <w:b/>
        </w:rPr>
        <w:tab/>
      </w:r>
      <w:r w:rsidRPr="007A49F6">
        <w:rPr>
          <w:b/>
        </w:rPr>
        <w:tab/>
      </w:r>
      <w:r w:rsidRPr="007A49F6">
        <w:rPr>
          <w:b/>
        </w:rPr>
        <w:tab/>
        <w:t xml:space="preserve"> </w:t>
      </w:r>
      <w:r w:rsidR="00C24FB2" w:rsidRPr="007A49F6">
        <w:rPr>
          <w:b/>
        </w:rPr>
        <w:t xml:space="preserve">                       </w:t>
      </w:r>
      <w:r w:rsidRPr="007A49F6">
        <w:rPr>
          <w:b/>
        </w:rPr>
        <w:t>New Cabell Hall</w:t>
      </w:r>
      <w:r w:rsidR="00C24FB2" w:rsidRPr="007A49F6">
        <w:rPr>
          <w:b/>
        </w:rPr>
        <w:t xml:space="preserve"> </w:t>
      </w:r>
      <w:r w:rsidRPr="007A49F6">
        <w:rPr>
          <w:b/>
        </w:rPr>
        <w:t xml:space="preserve">068  </w:t>
      </w:r>
    </w:p>
    <w:p w14:paraId="6722EF89" w14:textId="579EDD39" w:rsidR="001277B4" w:rsidRPr="007A49F6" w:rsidRDefault="001277B4" w:rsidP="001277B4">
      <w:pPr>
        <w:rPr>
          <w:b/>
        </w:rPr>
      </w:pPr>
      <w:r w:rsidRPr="007A49F6">
        <w:rPr>
          <w:b/>
        </w:rPr>
        <w:t>Office Hours:  T</w:t>
      </w:r>
      <w:r w:rsidR="006B3EC3">
        <w:rPr>
          <w:b/>
        </w:rPr>
        <w:t>uesdays</w:t>
      </w:r>
      <w:r w:rsidRPr="007A49F6">
        <w:rPr>
          <w:b/>
        </w:rPr>
        <w:t xml:space="preserve"> 6pm–7pm &amp; by appointment </w:t>
      </w:r>
      <w:r w:rsidRPr="007A49F6">
        <w:rPr>
          <w:b/>
        </w:rPr>
        <w:tab/>
        <w:t xml:space="preserve">               </w:t>
      </w:r>
      <w:r w:rsidR="00C24FB2" w:rsidRPr="007A49F6">
        <w:rPr>
          <w:b/>
        </w:rPr>
        <w:t xml:space="preserve">    </w:t>
      </w:r>
      <w:r w:rsidRPr="007A49F6">
        <w:rPr>
          <w:b/>
        </w:rPr>
        <w:t>Tuesdays, 3:30pm–6pm</w:t>
      </w:r>
    </w:p>
    <w:p w14:paraId="424C5979" w14:textId="7E055291" w:rsidR="001277B4" w:rsidRPr="007A49F6" w:rsidRDefault="00000000" w:rsidP="001277B4">
      <w:pPr>
        <w:rPr>
          <w:b/>
        </w:rPr>
      </w:pPr>
      <w:hyperlink r:id="rId8" w:history="1">
        <w:r w:rsidR="001277B4" w:rsidRPr="007A49F6">
          <w:rPr>
            <w:rStyle w:val="Hyperlink"/>
            <w:b/>
          </w:rPr>
          <w:t>denise@virginia.edu</w:t>
        </w:r>
      </w:hyperlink>
      <w:r w:rsidR="001277B4" w:rsidRPr="007A49F6">
        <w:rPr>
          <w:b/>
        </w:rPr>
        <w:tab/>
        <w:t xml:space="preserve">                                                 </w:t>
      </w:r>
      <w:r w:rsidR="001277B4" w:rsidRPr="007A49F6">
        <w:rPr>
          <w:b/>
        </w:rPr>
        <w:tab/>
      </w:r>
      <w:r w:rsidR="001277B4" w:rsidRPr="007A49F6">
        <w:rPr>
          <w:b/>
        </w:rPr>
        <w:tab/>
      </w:r>
      <w:r w:rsidR="001277B4" w:rsidRPr="007A49F6">
        <w:rPr>
          <w:b/>
        </w:rPr>
        <w:tab/>
        <w:t xml:space="preserve">    </w:t>
      </w:r>
    </w:p>
    <w:p w14:paraId="381F90F0" w14:textId="77777777" w:rsidR="00FF4C1A" w:rsidRPr="007A49F6" w:rsidRDefault="00FF4C1A" w:rsidP="001277B4">
      <w:pPr>
        <w:rPr>
          <w:b/>
        </w:rPr>
      </w:pPr>
    </w:p>
    <w:p w14:paraId="061156B8" w14:textId="53D29A24" w:rsidR="001277B4" w:rsidRPr="007A49F6" w:rsidRDefault="001277B4" w:rsidP="001277B4">
      <w:r w:rsidRPr="007A49F6">
        <w:t xml:space="preserve">                                            </w:t>
      </w:r>
    </w:p>
    <w:p w14:paraId="62388990" w14:textId="42CABA6D" w:rsidR="001277B4" w:rsidRPr="007A49F6" w:rsidRDefault="001F1415" w:rsidP="001277B4">
      <w:pPr>
        <w:jc w:val="center"/>
        <w:rPr>
          <w:b/>
          <w:color w:val="0070C0"/>
        </w:rPr>
      </w:pPr>
      <w:r w:rsidRPr="007A49F6">
        <w:rPr>
          <w:b/>
          <w:color w:val="0070C0"/>
        </w:rPr>
        <w:t xml:space="preserve">Gender Politics in Africa </w:t>
      </w:r>
    </w:p>
    <w:p w14:paraId="2E024669" w14:textId="77777777" w:rsidR="001277B4" w:rsidRPr="007A49F6" w:rsidRDefault="001277B4" w:rsidP="001277B4">
      <w:pPr>
        <w:rPr>
          <w:b/>
          <w:color w:val="FF0000"/>
        </w:rPr>
      </w:pPr>
    </w:p>
    <w:p w14:paraId="77706256" w14:textId="39F6EC49" w:rsidR="00DB567B" w:rsidRPr="00DB567B" w:rsidRDefault="00DB567B" w:rsidP="00DB567B">
      <w:pPr>
        <w:jc w:val="both"/>
      </w:pPr>
      <w:r w:rsidRPr="00DB567B">
        <w:rPr>
          <w:color w:val="000000"/>
          <w:shd w:val="clear" w:color="auto" w:fill="FFFFFF"/>
        </w:rPr>
        <w:t>This course focuses on the ways structures, institutions, and discourse shape gender in sub-Saharan Africa. It begins with the highly contested topic</w:t>
      </w:r>
      <w:r w:rsidR="007D6CF6">
        <w:rPr>
          <w:color w:val="000000"/>
          <w:shd w:val="clear" w:color="auto" w:fill="FFFFFF"/>
        </w:rPr>
        <w:t xml:space="preserve">s </w:t>
      </w:r>
      <w:r w:rsidRPr="00DB567B">
        <w:rPr>
          <w:color w:val="000000"/>
          <w:shd w:val="clear" w:color="auto" w:fill="FFFFFF"/>
        </w:rPr>
        <w:t xml:space="preserve">of pre-colonial gender relations and what gender means in Africa. Next, we turn to the colonial era, tackling themes such as white misperceptions of the Black body and the ways in which sex and gender were at the heart of the colonial state and national liberation movements. After independence, African women organized, moved into formal politics, and even brokered an end to violent conflicts, the third section of the course. Dramatic political transformations like these raised hopes that violence would diminish. The fourth section of the course explains why these hopes have yet to be realized, </w:t>
      </w:r>
      <w:proofErr w:type="gramStart"/>
      <w:r w:rsidRPr="00DB567B">
        <w:rPr>
          <w:color w:val="000000"/>
          <w:shd w:val="clear" w:color="auto" w:fill="FFFFFF"/>
        </w:rPr>
        <w:t>assessing  gender</w:t>
      </w:r>
      <w:proofErr w:type="gramEnd"/>
      <w:r w:rsidRPr="00DB567B">
        <w:rPr>
          <w:color w:val="000000"/>
          <w:shd w:val="clear" w:color="auto" w:fill="FFFFFF"/>
        </w:rPr>
        <w:t xml:space="preserve">-based violence and homophobia. Despite the odds against them, African feminists and queer theorists remain undaunted. In the final section of the </w:t>
      </w:r>
      <w:proofErr w:type="gramStart"/>
      <w:r w:rsidRPr="00DB567B">
        <w:rPr>
          <w:color w:val="000000"/>
          <w:shd w:val="clear" w:color="auto" w:fill="FFFFFF"/>
        </w:rPr>
        <w:t>course</w:t>
      </w:r>
      <w:proofErr w:type="gramEnd"/>
      <w:r w:rsidRPr="00DB567B">
        <w:rPr>
          <w:color w:val="000000"/>
          <w:shd w:val="clear" w:color="auto" w:fill="FFFFFF"/>
        </w:rPr>
        <w:t xml:space="preserve"> we consider their inspiring vision for the future that reaches beyond the continent and calls each one of us to action. </w:t>
      </w:r>
    </w:p>
    <w:p w14:paraId="31B76EF7" w14:textId="6528D6DD" w:rsidR="00724013" w:rsidRPr="00DB567B" w:rsidRDefault="00724013" w:rsidP="00724013">
      <w:pPr>
        <w:tabs>
          <w:tab w:val="left" w:pos="1747"/>
        </w:tabs>
        <w:jc w:val="both"/>
        <w:rPr>
          <w:rStyle w:val="s5"/>
          <w:color w:val="000000"/>
        </w:rPr>
      </w:pPr>
    </w:p>
    <w:p w14:paraId="6AC7D405" w14:textId="0F1DA7B3" w:rsidR="00724013" w:rsidRDefault="00724013" w:rsidP="00724013">
      <w:pPr>
        <w:tabs>
          <w:tab w:val="left" w:pos="1747"/>
        </w:tabs>
        <w:jc w:val="both"/>
        <w:rPr>
          <w:rStyle w:val="s5"/>
          <w:color w:val="000000"/>
        </w:rPr>
      </w:pPr>
    </w:p>
    <w:p w14:paraId="7FB73672" w14:textId="32B0AB00" w:rsidR="00724013" w:rsidRDefault="00724013" w:rsidP="00724013">
      <w:pPr>
        <w:tabs>
          <w:tab w:val="left" w:pos="1747"/>
        </w:tabs>
        <w:jc w:val="both"/>
        <w:rPr>
          <w:rStyle w:val="s5"/>
          <w:color w:val="000000"/>
        </w:rPr>
      </w:pPr>
    </w:p>
    <w:p w14:paraId="3E9CF4F1" w14:textId="77777777" w:rsidR="00724013" w:rsidRPr="007A49F6" w:rsidRDefault="00724013" w:rsidP="00724013">
      <w:pPr>
        <w:tabs>
          <w:tab w:val="left" w:pos="1747"/>
        </w:tabs>
        <w:jc w:val="both"/>
        <w:rPr>
          <w:rStyle w:val="s5"/>
          <w:color w:val="000000"/>
        </w:rPr>
      </w:pPr>
    </w:p>
    <w:p w14:paraId="2623BBA4" w14:textId="77777777" w:rsidR="001F1415" w:rsidRPr="007A49F6" w:rsidRDefault="001F1415" w:rsidP="001277B4">
      <w:pPr>
        <w:tabs>
          <w:tab w:val="left" w:pos="1747"/>
        </w:tabs>
      </w:pPr>
    </w:p>
    <w:p w14:paraId="2BB5CB43" w14:textId="77777777" w:rsidR="001277B4" w:rsidRPr="007A49F6" w:rsidRDefault="001277B4" w:rsidP="001277B4">
      <w:pPr>
        <w:rPr>
          <w:b/>
        </w:rPr>
      </w:pPr>
      <w:r w:rsidRPr="007A49F6">
        <w:rPr>
          <w:b/>
        </w:rPr>
        <w:t xml:space="preserve">Course Requirements </w:t>
      </w:r>
    </w:p>
    <w:p w14:paraId="78439F0E" w14:textId="77777777" w:rsidR="001277B4" w:rsidRPr="007A49F6" w:rsidRDefault="001277B4" w:rsidP="001277B4">
      <w:pPr>
        <w:rPr>
          <w:i/>
        </w:rPr>
      </w:pPr>
      <w:r w:rsidRPr="007A49F6">
        <w:rPr>
          <w:i/>
        </w:rPr>
        <w:t>Participation (20%)</w:t>
      </w:r>
    </w:p>
    <w:p w14:paraId="5539D47F"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Student attendance, preparation, and active participation in class are required.  The instructor takes attendance at the beginning of class and after break. Coming to class late or leaving early will count against your participation grade. Quality of participation matters; good questions count as much as answers. The instructor will grade participation two times during the semester (mid-term and finals).</w:t>
      </w:r>
    </w:p>
    <w:p w14:paraId="2699E215"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830037" w14:textId="74556079"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This is not a lecture course. It is the responsibility of students to work together through reading assignments </w:t>
      </w:r>
      <w:r w:rsidR="00BA3905" w:rsidRPr="007A49F6">
        <w:t>before class via discussion posts and during class</w:t>
      </w:r>
      <w:r w:rsidRPr="007A49F6">
        <w:t xml:space="preserve"> discussions</w:t>
      </w:r>
      <w:r w:rsidR="00BA3905" w:rsidRPr="007A49F6">
        <w:t>. Bring your questions, comments, and ideas to class.</w:t>
      </w:r>
    </w:p>
    <w:p w14:paraId="54AC2DD9"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68F9EB" w14:textId="71936A5C" w:rsidR="00831027"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All students should actively participate in small groups, presentation activities, and pair-share conversations. This counts toward your participation grade. If you are shy or uncomfortable asking a question in class, you </w:t>
      </w:r>
      <w:proofErr w:type="gramStart"/>
      <w:r w:rsidRPr="007A49F6">
        <w:t>have</w:t>
      </w:r>
      <w:r w:rsidR="00831027" w:rsidRPr="00831027">
        <w:rPr>
          <w:noProof/>
        </w:rPr>
        <w:t xml:space="preserve"> </w:t>
      </w:r>
      <w:r w:rsidRPr="007A49F6">
        <w:t xml:space="preserve"> the</w:t>
      </w:r>
      <w:proofErr w:type="gramEnd"/>
      <w:r w:rsidRPr="007A49F6">
        <w:t xml:space="preserve"> additional option of doing a one-minute paper at the end of class. </w:t>
      </w:r>
    </w:p>
    <w:p w14:paraId="6317C67B"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264835"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7A49F6">
        <w:rPr>
          <w:i/>
          <w:iCs/>
        </w:rPr>
        <w:t>One-Minute Papers</w:t>
      </w:r>
    </w:p>
    <w:p w14:paraId="31ACE5D5" w14:textId="09841279"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One-minute papers are not intended to replace active in-class contributions. Nor are they meant for students who routinely participate in class. If, however, a student is shy, they may occasionally choose to write a one-minute paper at the end of class. Students write these papers in </w:t>
      </w:r>
      <w:r w:rsidRPr="007A49F6">
        <w:rPr>
          <w:i/>
          <w:iCs/>
        </w:rPr>
        <w:t>one minute</w:t>
      </w:r>
      <w:r w:rsidRPr="007A49F6">
        <w:t xml:space="preserve"> immediately after a class session ends and turn it in to the instructor. </w:t>
      </w:r>
    </w:p>
    <w:p w14:paraId="50F9E848"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E50EC13"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A one-minute paper is a brief, few-sentence response to a class meeting in a students’ own words. Questions that a one-minute paper may answer are: </w:t>
      </w:r>
    </w:p>
    <w:p w14:paraId="217D472E" w14:textId="77777777" w:rsidR="001277B4" w:rsidRPr="007A49F6" w:rsidRDefault="001277B4" w:rsidP="001277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What is your main takeaway from our class today? </w:t>
      </w:r>
    </w:p>
    <w:p w14:paraId="5E2084FA" w14:textId="77777777" w:rsidR="001277B4" w:rsidRPr="007A49F6" w:rsidRDefault="001277B4" w:rsidP="001277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What was the most important thing you learned during this class?</w:t>
      </w:r>
    </w:p>
    <w:p w14:paraId="209A5FC9" w14:textId="77777777" w:rsidR="001277B4" w:rsidRPr="007A49F6" w:rsidRDefault="001277B4" w:rsidP="001277B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What important question remains unanswered?</w:t>
      </w:r>
    </w:p>
    <w:p w14:paraId="5D596A40" w14:textId="77777777" w:rsidR="001277B4" w:rsidRPr="007A49F6" w:rsidRDefault="001277B4" w:rsidP="001277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4DF6FC"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Here is an example of a one-minute paper in response to the first question for an introductory international relations course: “Today we studied the difference between realist and liberalist perspectives on the role of international organizations. My main takeaway is that realism presents a more pragmatic and pessimistic worldview compared to liberalism. For example, in explaining the lack of global cooperation on COVID-19, realism would emphasize the inefficiency of the WHO while liberalism would emphasize the need to strengthen institutions like WHO. I think a PVI in the global South approach to international organizations would emphasize that these two perspectives ignore how international organizations reproduce inequality.”</w:t>
      </w:r>
    </w:p>
    <w:p w14:paraId="2C09044E" w14:textId="77777777" w:rsidR="001277B4" w:rsidRPr="007A49F6"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05FB201" w14:textId="01A6E338" w:rsidR="006C3CC8"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This excellent one-minute paper states the topic studied, what the student learned, provides an example that illustrates the key concepts discussed in class, and indicates the student’s point of view. Only excellent one-minute papers will be counted toward a student’s participation grade.</w:t>
      </w:r>
    </w:p>
    <w:p w14:paraId="60EFCD83" w14:textId="3F643512" w:rsidR="008703E2" w:rsidRPr="007A49F6" w:rsidRDefault="008703E2"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123D98" w14:textId="77777777" w:rsidR="001277B4" w:rsidRPr="007A49F6" w:rsidRDefault="001277B4" w:rsidP="001277B4"/>
    <w:p w14:paraId="15D1C4AA" w14:textId="77777777" w:rsidR="001277B4" w:rsidRPr="007A49F6" w:rsidRDefault="001277B4" w:rsidP="001277B4">
      <w:pPr>
        <w:rPr>
          <w:i/>
        </w:rPr>
      </w:pPr>
      <w:r w:rsidRPr="007A49F6">
        <w:rPr>
          <w:i/>
        </w:rPr>
        <w:t>Presentations (15%)</w:t>
      </w:r>
    </w:p>
    <w:p w14:paraId="214C6D6D" w14:textId="48328C95" w:rsidR="00013EE2" w:rsidRDefault="00013EE2" w:rsidP="00870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S</w:t>
      </w:r>
      <w:r w:rsidR="001277B4" w:rsidRPr="007A49F6">
        <w:t xml:space="preserve">tudents will sign up for </w:t>
      </w:r>
      <w:r>
        <w:t>a 15</w:t>
      </w:r>
      <w:r w:rsidR="001277B4" w:rsidRPr="007A49F6">
        <w:t xml:space="preserve">-minute presentation. The instructor will stop any presentation that goes beyond </w:t>
      </w:r>
      <w:r>
        <w:t>20</w:t>
      </w:r>
      <w:r w:rsidR="001277B4" w:rsidRPr="007A49F6">
        <w:t xml:space="preserve"> minutes</w:t>
      </w:r>
      <w:r w:rsidR="00FF4C1A" w:rsidRPr="007A49F6">
        <w:t xml:space="preserve"> (not including the activity)</w:t>
      </w:r>
      <w:r>
        <w:t xml:space="preserve"> unless the student has contacted the instructor prior to class detailing reasons for an exception</w:t>
      </w:r>
      <w:r w:rsidR="001277B4" w:rsidRPr="007A49F6">
        <w:t xml:space="preserve">. </w:t>
      </w:r>
    </w:p>
    <w:p w14:paraId="2A2A1088" w14:textId="77777777" w:rsidR="00013EE2" w:rsidRDefault="00013EE2" w:rsidP="00870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17C5A2F" w14:textId="1D62F199" w:rsidR="008703E2" w:rsidRDefault="001277B4" w:rsidP="00870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Class sessions with presentation options are designated by an * on the syllabus. Assume everyone has done the reading. The instructor may comment, ask questions, or otherwise interrupt the presentation to facilitate student learning. Do not assume this is a critique of the presentation (</w:t>
      </w:r>
      <w:r w:rsidR="00013EE2">
        <w:t>i</w:t>
      </w:r>
      <w:r w:rsidRPr="007A49F6">
        <w:t xml:space="preserve">nstructor interruptions and Q&amp;A from the class do not count toward student presentation time). </w:t>
      </w:r>
    </w:p>
    <w:p w14:paraId="201D914F" w14:textId="77777777" w:rsidR="008703E2" w:rsidRPr="007A49F6" w:rsidRDefault="008703E2" w:rsidP="001277B4"/>
    <w:p w14:paraId="7A08574A" w14:textId="77777777" w:rsidR="001277B4" w:rsidRPr="007A49F6" w:rsidRDefault="001277B4" w:rsidP="001277B4">
      <w:r w:rsidRPr="007A49F6">
        <w:t>Presentation requirements:</w:t>
      </w:r>
    </w:p>
    <w:p w14:paraId="2D09BB61" w14:textId="669F6426" w:rsidR="001277B4" w:rsidRPr="007A49F6" w:rsidRDefault="001277B4" w:rsidP="001277B4">
      <w:pPr>
        <w:pStyle w:val="ListParagraph"/>
        <w:numPr>
          <w:ilvl w:val="0"/>
          <w:numId w:val="2"/>
        </w:numPr>
      </w:pPr>
      <w:r w:rsidRPr="007A49F6">
        <w:t xml:space="preserve">Create a </w:t>
      </w:r>
      <w:r w:rsidR="001F1415" w:rsidRPr="007A49F6">
        <w:t>P</w:t>
      </w:r>
      <w:r w:rsidRPr="007A49F6">
        <w:t>ower</w:t>
      </w:r>
      <w:r w:rsidR="001F1415" w:rsidRPr="007A49F6">
        <w:t>P</w:t>
      </w:r>
      <w:r w:rsidRPr="007A49F6">
        <w:t>oint for the presentation.</w:t>
      </w:r>
    </w:p>
    <w:p w14:paraId="696637B3" w14:textId="583A4380" w:rsidR="001277B4" w:rsidRPr="007A49F6" w:rsidRDefault="001277B4" w:rsidP="001277B4">
      <w:pPr>
        <w:numPr>
          <w:ilvl w:val="0"/>
          <w:numId w:val="2"/>
        </w:numPr>
        <w:contextualSpacing/>
      </w:pPr>
      <w:r w:rsidRPr="007A49F6">
        <w:t>Introduce the day’s topic with 2</w:t>
      </w:r>
      <w:r w:rsidR="001F1415" w:rsidRPr="007A49F6">
        <w:t>–</w:t>
      </w:r>
      <w:r w:rsidRPr="007A49F6">
        <w:t>3 relevant background points of interest on one slide (e.g., something about the authors of the assigned readings or relevant historical background about the material).</w:t>
      </w:r>
    </w:p>
    <w:p w14:paraId="1173C877" w14:textId="77777777" w:rsidR="001277B4" w:rsidRPr="007A49F6" w:rsidRDefault="001277B4" w:rsidP="001277B4">
      <w:pPr>
        <w:pStyle w:val="ListParagraph"/>
        <w:numPr>
          <w:ilvl w:val="0"/>
          <w:numId w:val="2"/>
        </w:numPr>
      </w:pPr>
      <w:r w:rsidRPr="007A49F6">
        <w:t xml:space="preserve">Present the key question and answer for each reading: 2 sentences maximum. Take the time to reflect on the question and its answer so students can write down the information and think about it. </w:t>
      </w:r>
    </w:p>
    <w:p w14:paraId="21DE2911" w14:textId="7222A3AE" w:rsidR="001277B4" w:rsidRPr="007A49F6" w:rsidRDefault="001277B4" w:rsidP="001277B4">
      <w:pPr>
        <w:pStyle w:val="ListParagraph"/>
        <w:numPr>
          <w:ilvl w:val="0"/>
          <w:numId w:val="2"/>
        </w:numPr>
      </w:pPr>
      <w:r w:rsidRPr="007A49F6">
        <w:t>Select</w:t>
      </w:r>
      <w:r w:rsidRPr="007A49F6">
        <w:rPr>
          <w:i/>
          <w:iCs/>
        </w:rPr>
        <w:t xml:space="preserve"> </w:t>
      </w:r>
      <w:r w:rsidRPr="007A49F6">
        <w:t>1</w:t>
      </w:r>
      <w:r w:rsidR="001F1415" w:rsidRPr="007A49F6">
        <w:t>–</w:t>
      </w:r>
      <w:r w:rsidRPr="007A49F6">
        <w:t xml:space="preserve">2 pieces of evidence that you think best support the author’s argument and summarize this evidence on one slide. Discuss </w:t>
      </w:r>
      <w:r w:rsidRPr="007A49F6">
        <w:rPr>
          <w:i/>
          <w:iCs/>
        </w:rPr>
        <w:t xml:space="preserve">only one </w:t>
      </w:r>
      <w:r w:rsidRPr="007A49F6">
        <w:t xml:space="preserve">of these examples during your presentation. Do </w:t>
      </w:r>
      <w:r w:rsidRPr="007A49F6">
        <w:rPr>
          <w:i/>
          <w:iCs/>
        </w:rPr>
        <w:t>not</w:t>
      </w:r>
      <w:r w:rsidRPr="007A49F6">
        <w:t xml:space="preserve"> read quotes or long pages of notes. Instead, explain the ideas simply, in your own words. NB: Students often confuse the difference between reasons (explanations) and evidence. To avoid confusion, see slides 1</w:t>
      </w:r>
      <w:r w:rsidR="001F1415" w:rsidRPr="007A49F6">
        <w:t>–</w:t>
      </w:r>
      <w:r w:rsidRPr="007A49F6">
        <w:t xml:space="preserve">13 in </w:t>
      </w:r>
      <w:hyperlink r:id="rId9" w:history="1">
        <w:r w:rsidRPr="007A49F6">
          <w:rPr>
            <w:rStyle w:val="Hyperlink"/>
          </w:rPr>
          <w:t xml:space="preserve">this helpful </w:t>
        </w:r>
        <w:proofErr w:type="spellStart"/>
        <w:r w:rsidRPr="007A49F6">
          <w:rPr>
            <w:rStyle w:val="Hyperlink"/>
          </w:rPr>
          <w:t>powerpoint</w:t>
        </w:r>
        <w:proofErr w:type="spellEnd"/>
      </w:hyperlink>
      <w:r w:rsidRPr="007A49F6">
        <w:t>.</w:t>
      </w:r>
    </w:p>
    <w:p w14:paraId="62DA2E9D" w14:textId="37162947" w:rsidR="001277B4" w:rsidRPr="007A49F6" w:rsidRDefault="001277B4" w:rsidP="001277B4">
      <w:pPr>
        <w:numPr>
          <w:ilvl w:val="0"/>
          <w:numId w:val="2"/>
        </w:numPr>
        <w:contextualSpacing/>
      </w:pPr>
      <w:r w:rsidRPr="007A49F6">
        <w:t>Design an 8 to</w:t>
      </w:r>
      <w:r w:rsidR="00FF4C1A" w:rsidRPr="007A49F6">
        <w:t xml:space="preserve"> </w:t>
      </w:r>
      <w:r w:rsidRPr="007A49F6">
        <w:t xml:space="preserve">10-minute class activity (e.g., a film clip with Q&amp;A to follow, Kahoot, Jeopardy, etc.). Be sure to explain the purpose of the activity before doing it and to sum up your key take away points at the end. Students must not do the same activity that the previous presenters chose. Variety keeps our attention. You may include the activity at any point during your presentation. Presenters who do not include an activity fail the assignment. </w:t>
      </w:r>
    </w:p>
    <w:p w14:paraId="673B3B23" w14:textId="77777777" w:rsidR="001277B4" w:rsidRPr="007A49F6" w:rsidRDefault="001277B4" w:rsidP="001277B4">
      <w:pPr>
        <w:pStyle w:val="ListParagraph"/>
        <w:numPr>
          <w:ilvl w:val="0"/>
          <w:numId w:val="2"/>
        </w:numPr>
      </w:pPr>
      <w:r w:rsidRPr="007A49F6">
        <w:t xml:space="preserve">At the end of the presentation, include one slide with 2-3 questions for class discussion. Read them out loud and if time permits, presenters may explain why they are interested in these issues. Presenters are not required to lead discussion on these questions. </w:t>
      </w:r>
    </w:p>
    <w:p w14:paraId="6658A273" w14:textId="0550B655" w:rsidR="001277B4" w:rsidRPr="007A49F6" w:rsidRDefault="001277B4" w:rsidP="001277B4">
      <w:pPr>
        <w:pStyle w:val="ListParagraph"/>
        <w:numPr>
          <w:ilvl w:val="0"/>
          <w:numId w:val="2"/>
        </w:numPr>
      </w:pPr>
      <w:r w:rsidRPr="007A49F6">
        <w:t xml:space="preserve">Name your </w:t>
      </w:r>
      <w:r w:rsidR="001F1415" w:rsidRPr="007A49F6">
        <w:t>P</w:t>
      </w:r>
      <w:r w:rsidRPr="007A49F6">
        <w:t>ower</w:t>
      </w:r>
      <w:r w:rsidR="001F1415" w:rsidRPr="007A49F6">
        <w:t>P</w:t>
      </w:r>
      <w:r w:rsidRPr="007A49F6">
        <w:t>oint by the class number, e.g., Class 5.ppt, and post it before class on Collab &gt;Discussions&gt;Discussion Posts&gt;Power</w:t>
      </w:r>
      <w:r w:rsidR="001F1415" w:rsidRPr="007A49F6">
        <w:t>P</w:t>
      </w:r>
      <w:r w:rsidRPr="007A49F6">
        <w:t xml:space="preserve">oint Presentations&gt;Post Your Presentation Here &gt;Start a New Conversation&gt; Title (type in the topic for the class session, e.g., Development)&gt; Scroll down to Add Attachments&gt;Post&gt; </w:t>
      </w:r>
    </w:p>
    <w:p w14:paraId="715D15D4" w14:textId="77777777" w:rsidR="001277B4" w:rsidRPr="007A49F6" w:rsidRDefault="001277B4" w:rsidP="001277B4">
      <w:pPr>
        <w:pStyle w:val="ListParagraph"/>
        <w:ind w:left="360"/>
      </w:pPr>
    </w:p>
    <w:p w14:paraId="1817C026" w14:textId="0B044C27" w:rsidR="008703E2" w:rsidRPr="007A49F6" w:rsidRDefault="001277B4" w:rsidP="001277B4">
      <w:r w:rsidRPr="007A49F6">
        <w:t xml:space="preserve">NB: Presenters are not expected to be experts on the material. Instead of answers to the questions </w:t>
      </w:r>
      <w:r w:rsidR="00FF4C1A" w:rsidRPr="007A49F6">
        <w:t>students ask during the presentation</w:t>
      </w:r>
      <w:r w:rsidRPr="007A49F6">
        <w:t xml:space="preserve">, for example, </w:t>
      </w:r>
      <w:r w:rsidR="00FF4C1A" w:rsidRPr="007A49F6">
        <w:t xml:space="preserve">presenters </w:t>
      </w:r>
      <w:r w:rsidRPr="007A49F6">
        <w:t>may pose suggested answers and</w:t>
      </w:r>
      <w:r w:rsidR="00FF4C1A" w:rsidRPr="007A49F6">
        <w:t>/or</w:t>
      </w:r>
      <w:r w:rsidRPr="007A49F6">
        <w:t xml:space="preserve"> invite discussion. The goal is not to be right or to impress the class with your knowledge, but to get the class thinking and engaged about important ideas in the reading.</w:t>
      </w:r>
    </w:p>
    <w:p w14:paraId="01DD4A2C" w14:textId="77777777" w:rsidR="001277B4" w:rsidRPr="007A49F6" w:rsidRDefault="001277B4" w:rsidP="001277B4"/>
    <w:p w14:paraId="21732119" w14:textId="77777777" w:rsidR="001277B4" w:rsidRPr="007A49F6" w:rsidRDefault="001277B4" w:rsidP="001277B4">
      <w:pPr>
        <w:rPr>
          <w:i/>
        </w:rPr>
      </w:pPr>
      <w:r w:rsidRPr="007A49F6">
        <w:rPr>
          <w:i/>
        </w:rPr>
        <w:t>Discussion Posts (30%)</w:t>
      </w:r>
    </w:p>
    <w:p w14:paraId="58C98EE1" w14:textId="77777777" w:rsidR="001277B4" w:rsidRPr="007A49F6" w:rsidRDefault="001277B4" w:rsidP="001277B4">
      <w:pPr>
        <w:pStyle w:val="ListParagraph"/>
        <w:numPr>
          <w:ilvl w:val="0"/>
          <w:numId w:val="4"/>
        </w:numPr>
      </w:pPr>
      <w:r w:rsidRPr="007A49F6">
        <w:t xml:space="preserve">Students may </w:t>
      </w:r>
      <w:r w:rsidRPr="007A49F6">
        <w:rPr>
          <w:b/>
          <w:i/>
          <w:u w:val="single"/>
        </w:rPr>
        <w:t>not post</w:t>
      </w:r>
      <w:r w:rsidRPr="007A49F6">
        <w:t xml:space="preserve"> on readings for which they are presenting. </w:t>
      </w:r>
    </w:p>
    <w:p w14:paraId="477B3391" w14:textId="77777777" w:rsidR="001277B4" w:rsidRPr="007A49F6" w:rsidRDefault="001277B4" w:rsidP="001277B4">
      <w:pPr>
        <w:pStyle w:val="ListParagraph"/>
        <w:numPr>
          <w:ilvl w:val="0"/>
          <w:numId w:val="4"/>
        </w:numPr>
      </w:pPr>
      <w:r w:rsidRPr="007A49F6">
        <w:t xml:space="preserve">Each student will post an entry on Collab 6 times during the semester. </w:t>
      </w:r>
    </w:p>
    <w:p w14:paraId="5C7615BE" w14:textId="7E662402" w:rsidR="001277B4" w:rsidRPr="007A49F6" w:rsidRDefault="001277B4" w:rsidP="001277B4">
      <w:pPr>
        <w:pStyle w:val="ListParagraph"/>
        <w:numPr>
          <w:ilvl w:val="0"/>
          <w:numId w:val="4"/>
        </w:numPr>
      </w:pPr>
      <w:r w:rsidRPr="007A49F6">
        <w:t>Posts should be 600</w:t>
      </w:r>
      <w:r w:rsidR="001F1415" w:rsidRPr="007A49F6">
        <w:t>–</w:t>
      </w:r>
      <w:r w:rsidRPr="007A49F6">
        <w:t xml:space="preserve">700 words, address themes from the entire assignment for that day, include short quotes from the reading, and include critical thinking. Challenge a point, </w:t>
      </w:r>
      <w:r w:rsidRPr="007A49F6">
        <w:lastRenderedPageBreak/>
        <w:t xml:space="preserve">respond to a question, explain why your position is different, ask others what they think about a specific concept, argument, etc. </w:t>
      </w:r>
    </w:p>
    <w:p w14:paraId="392D1295" w14:textId="77777777" w:rsidR="001277B4" w:rsidRPr="007A49F6" w:rsidRDefault="001277B4" w:rsidP="001277B4">
      <w:pPr>
        <w:pStyle w:val="ListParagraph"/>
        <w:numPr>
          <w:ilvl w:val="0"/>
          <w:numId w:val="4"/>
        </w:numPr>
      </w:pPr>
      <w:r w:rsidRPr="007A49F6">
        <w:t xml:space="preserve">Students must engage with the comments of those who posted before them and must raise a question for further discussion by those who post after them. </w:t>
      </w:r>
    </w:p>
    <w:p w14:paraId="112EC1F0" w14:textId="77777777" w:rsidR="001277B4" w:rsidRPr="007A49F6" w:rsidRDefault="001277B4" w:rsidP="001277B4">
      <w:pPr>
        <w:pStyle w:val="ListParagraph"/>
        <w:numPr>
          <w:ilvl w:val="0"/>
          <w:numId w:val="4"/>
        </w:numPr>
        <w:rPr>
          <w:i/>
          <w:iCs/>
        </w:rPr>
      </w:pPr>
      <w:r w:rsidRPr="007A49F6">
        <w:t xml:space="preserve">Students may summarize concepts, arguments, or debates </w:t>
      </w:r>
      <w:r w:rsidRPr="007A49F6">
        <w:rPr>
          <w:i/>
          <w:iCs/>
        </w:rPr>
        <w:t xml:space="preserve">that previous posts have not already addressed. </w:t>
      </w:r>
      <w:r w:rsidRPr="007A49F6">
        <w:t xml:space="preserve">Do </w:t>
      </w:r>
      <w:r w:rsidRPr="007A49F6">
        <w:rPr>
          <w:i/>
          <w:iCs/>
        </w:rPr>
        <w:t>not</w:t>
      </w:r>
      <w:r w:rsidRPr="007A49F6">
        <w:t xml:space="preserve"> repeat content that is already available in the post thread, except to build beyond it. This means that students must read what others who have already posted in the thread have written.</w:t>
      </w:r>
    </w:p>
    <w:p w14:paraId="49D2C591" w14:textId="77777777" w:rsidR="001277B4" w:rsidRPr="007A49F6" w:rsidRDefault="001277B4" w:rsidP="001277B4">
      <w:pPr>
        <w:pStyle w:val="ListParagraph"/>
        <w:numPr>
          <w:ilvl w:val="0"/>
          <w:numId w:val="4"/>
        </w:numPr>
      </w:pPr>
      <w:r w:rsidRPr="007A49F6">
        <w:t>Writing style matters. Be clear, concise, and respectful when disagreeing with others. This is classroom discussion online, not social media.</w:t>
      </w:r>
    </w:p>
    <w:p w14:paraId="35F21A0D" w14:textId="37036A3B" w:rsidR="001277B4" w:rsidRPr="007A49F6" w:rsidRDefault="001277B4" w:rsidP="001277B4">
      <w:pPr>
        <w:pStyle w:val="ListParagraph"/>
        <w:numPr>
          <w:ilvl w:val="0"/>
          <w:numId w:val="4"/>
        </w:numPr>
      </w:pPr>
      <w:r w:rsidRPr="007A49F6">
        <w:t xml:space="preserve">Posts are due </w:t>
      </w:r>
      <w:r w:rsidR="00293E50">
        <w:t>one hour</w:t>
      </w:r>
      <w:r w:rsidRPr="007A49F6">
        <w:t xml:space="preserve"> before class. </w:t>
      </w:r>
      <w:r w:rsidRPr="007A49F6">
        <w:rPr>
          <w:b/>
          <w:bCs/>
          <w:i/>
          <w:iCs/>
          <w:u w:val="single"/>
        </w:rPr>
        <w:t>No late submissions accepted</w:t>
      </w:r>
      <w:r w:rsidRPr="007A49F6">
        <w:t>.</w:t>
      </w:r>
    </w:p>
    <w:p w14:paraId="23DE3E6A" w14:textId="77777777" w:rsidR="001277B4" w:rsidRPr="007A49F6" w:rsidRDefault="001277B4" w:rsidP="001277B4">
      <w:pPr>
        <w:pStyle w:val="ListParagraph"/>
        <w:numPr>
          <w:ilvl w:val="0"/>
          <w:numId w:val="4"/>
        </w:numPr>
        <w:rPr>
          <w:b/>
          <w:color w:val="FF0000"/>
        </w:rPr>
      </w:pPr>
      <w:r w:rsidRPr="007A49F6">
        <w:t xml:space="preserve">It is the student’s responsibility to make sure that </w:t>
      </w:r>
      <w:r w:rsidRPr="007A49F6">
        <w:rPr>
          <w:color w:val="FF0000"/>
        </w:rPr>
        <w:t xml:space="preserve">they post 6 times total during the semester. Post at least 2 times </w:t>
      </w:r>
      <w:r w:rsidRPr="007A49F6">
        <w:rPr>
          <w:i/>
          <w:color w:val="FF0000"/>
        </w:rPr>
        <w:t>before</w:t>
      </w:r>
      <w:r w:rsidRPr="007A49F6">
        <w:rPr>
          <w:color w:val="FF0000"/>
        </w:rPr>
        <w:t xml:space="preserve"> spring break but no more than 4 times</w:t>
      </w:r>
      <w:r w:rsidRPr="007A49F6">
        <w:rPr>
          <w:b/>
          <w:color w:val="FF0000"/>
        </w:rPr>
        <w:t xml:space="preserve">. </w:t>
      </w:r>
      <w:r w:rsidRPr="007A49F6">
        <w:rPr>
          <w:color w:val="000000" w:themeColor="text1"/>
        </w:rPr>
        <w:t>Count your posts to make sure you complete 6.</w:t>
      </w:r>
    </w:p>
    <w:p w14:paraId="200D2C3F" w14:textId="77777777" w:rsidR="001277B4" w:rsidRPr="007A49F6" w:rsidRDefault="001277B4" w:rsidP="001277B4">
      <w:pPr>
        <w:pStyle w:val="ListParagraph"/>
        <w:numPr>
          <w:ilvl w:val="0"/>
          <w:numId w:val="4"/>
        </w:numPr>
      </w:pPr>
      <w:r w:rsidRPr="007A49F6">
        <w:t xml:space="preserve">The instructor will randomly select two completed posts to grade: one prior to spring break and another at the end of the semester. </w:t>
      </w:r>
    </w:p>
    <w:p w14:paraId="34672828" w14:textId="77777777" w:rsidR="001277B4" w:rsidRPr="007A49F6" w:rsidRDefault="001277B4" w:rsidP="001277B4">
      <w:r w:rsidRPr="007A49F6">
        <w:t>To post:</w:t>
      </w:r>
    </w:p>
    <w:p w14:paraId="747C5401" w14:textId="77777777" w:rsidR="001277B4" w:rsidRPr="007A49F6" w:rsidRDefault="001277B4" w:rsidP="001277B4">
      <w:pPr>
        <w:pStyle w:val="ListParagraph"/>
        <w:numPr>
          <w:ilvl w:val="0"/>
          <w:numId w:val="6"/>
        </w:numPr>
        <w:pBdr>
          <w:top w:val="nil"/>
          <w:left w:val="nil"/>
          <w:bottom w:val="nil"/>
          <w:right w:val="nil"/>
          <w:between w:val="nil"/>
        </w:pBdr>
      </w:pPr>
      <w:r w:rsidRPr="007A49F6">
        <w:t>If you are the first to post for the class session: go to Collab &gt;Discussions&gt;Discussion Posts&gt; [choose the topic for the week]&gt;Start a new conversation (title the thread whatever you like)&gt;Post to type your post in the box.</w:t>
      </w:r>
    </w:p>
    <w:p w14:paraId="60AFA385" w14:textId="77777777" w:rsidR="001277B4" w:rsidRPr="007A49F6" w:rsidRDefault="001277B4" w:rsidP="001277B4">
      <w:pPr>
        <w:pStyle w:val="ListParagraph"/>
        <w:numPr>
          <w:ilvl w:val="0"/>
          <w:numId w:val="6"/>
        </w:numPr>
      </w:pPr>
      <w:r w:rsidRPr="007A49F6">
        <w:t xml:space="preserve">If you are not the first to post for the class session, go to Collab&gt;Discussions &gt;Discussion Posts&gt;Title of the thread &gt; Reply &gt;Post.  </w:t>
      </w:r>
    </w:p>
    <w:p w14:paraId="21417B41" w14:textId="5541C573" w:rsidR="008703E2" w:rsidRPr="00D37CF6" w:rsidRDefault="001277B4" w:rsidP="001277B4">
      <w:pPr>
        <w:pStyle w:val="ListParagraph"/>
        <w:numPr>
          <w:ilvl w:val="0"/>
          <w:numId w:val="6"/>
        </w:numPr>
        <w:rPr>
          <w:b/>
          <w:bCs/>
          <w:u w:val="single"/>
        </w:rPr>
      </w:pPr>
      <w:r w:rsidRPr="007A49F6">
        <w:t xml:space="preserve">All posts for each class session should be in one thread. </w:t>
      </w:r>
      <w:r w:rsidRPr="007A49F6">
        <w:rPr>
          <w:b/>
          <w:bCs/>
          <w:i/>
          <w:u w:val="single"/>
        </w:rPr>
        <w:t>Do not start a separate thread</w:t>
      </w:r>
      <w:r w:rsidRPr="007A49F6">
        <w:rPr>
          <w:b/>
          <w:bCs/>
          <w:u w:val="single"/>
        </w:rPr>
        <w:t>.</w:t>
      </w:r>
    </w:p>
    <w:p w14:paraId="1F178B08" w14:textId="14348F8B" w:rsidR="008703E2" w:rsidRPr="007A49F6" w:rsidRDefault="008703E2" w:rsidP="001277B4"/>
    <w:p w14:paraId="10A0CF44" w14:textId="77777777" w:rsidR="001277B4" w:rsidRPr="007A49F6" w:rsidRDefault="001277B4" w:rsidP="001277B4">
      <w:pPr>
        <w:rPr>
          <w:i/>
        </w:rPr>
      </w:pPr>
      <w:r w:rsidRPr="007A49F6">
        <w:rPr>
          <w:i/>
        </w:rPr>
        <w:t>Final Research Project Proposal (5%)</w:t>
      </w:r>
    </w:p>
    <w:p w14:paraId="043C2199" w14:textId="2678691E" w:rsidR="001277B4" w:rsidRPr="007A49F6" w:rsidRDefault="001277B4" w:rsidP="001277B4">
      <w:r w:rsidRPr="007A49F6">
        <w:t xml:space="preserve">Proposals should have a title for the project at the top of the page and immediately below that a one to two sentence question that the research project aims to answer. Pose a question that is contestable, provable, and specific. As you will seek evidence to answer your question, do not ask a question that you know the answer to before you write the paper. </w:t>
      </w:r>
      <w:r w:rsidR="00FF4C1A" w:rsidRPr="007A49F6">
        <w:t xml:space="preserve">Do not tell me what you want to argue. </w:t>
      </w:r>
      <w:r w:rsidRPr="007A49F6">
        <w:t xml:space="preserve">Instead, ask a question that is puzzling to you so that you will learn something new. </w:t>
      </w:r>
    </w:p>
    <w:p w14:paraId="11E19F69" w14:textId="77777777" w:rsidR="001277B4" w:rsidRPr="007A49F6" w:rsidRDefault="001277B4" w:rsidP="001277B4"/>
    <w:p w14:paraId="2FFAB5EB" w14:textId="654218B5" w:rsidR="00831027" w:rsidRDefault="001277B4" w:rsidP="001277B4">
      <w:r w:rsidRPr="007A49F6">
        <w:t xml:space="preserve">The body of the proposal should include two paragraphs describing how your question relates </w:t>
      </w:r>
      <w:proofErr w:type="gramStart"/>
      <w:r w:rsidRPr="007A49F6">
        <w:t xml:space="preserve">to </w:t>
      </w:r>
      <w:r w:rsidR="00FF4C1A" w:rsidRPr="007A49F6">
        <w:t xml:space="preserve"> gender</w:t>
      </w:r>
      <w:proofErr w:type="gramEnd"/>
      <w:r w:rsidR="00FF4C1A" w:rsidRPr="007A49F6">
        <w:t xml:space="preserve"> politics in Africa</w:t>
      </w:r>
      <w:r w:rsidRPr="007A49F6">
        <w:t xml:space="preserve">, why your question is important, which type of analysis or concepts from the course you will use, and what methods you will use to gather your evidence and analyze it.  The proposal must also have a correctly formatted </w:t>
      </w:r>
      <w:r w:rsidRPr="007A49F6">
        <w:rPr>
          <w:i/>
        </w:rPr>
        <w:t>annotated</w:t>
      </w:r>
      <w:r w:rsidRPr="007A49F6">
        <w:t xml:space="preserve"> bibliography with 3-5 outside sources and 1-2 relevant course readings. Students will do additional activities related to the final paper as detailed on the course outline. To prepare for these activities, students must read “Peer Review Do’s and Don’ts” on Collab&gt;Writing Tips&gt;Peer Review Do’s and Don’ts. </w:t>
      </w:r>
    </w:p>
    <w:p w14:paraId="6ACF2BAE" w14:textId="77777777" w:rsidR="001277B4" w:rsidRPr="007A49F6" w:rsidRDefault="001277B4" w:rsidP="001277B4"/>
    <w:p w14:paraId="28CBAD8B" w14:textId="77777777" w:rsidR="001277B4" w:rsidRPr="007A49F6" w:rsidRDefault="001277B4" w:rsidP="001277B4">
      <w:pPr>
        <w:rPr>
          <w:i/>
        </w:rPr>
      </w:pPr>
      <w:r w:rsidRPr="007A49F6">
        <w:rPr>
          <w:i/>
        </w:rPr>
        <w:t>Final Research Project (30%)</w:t>
      </w:r>
    </w:p>
    <w:p w14:paraId="28CD86BD" w14:textId="77777777" w:rsidR="001277B4" w:rsidRPr="007A49F6" w:rsidRDefault="001277B4" w:rsidP="001277B4">
      <w:pPr>
        <w:contextualSpacing/>
      </w:pPr>
      <w:r w:rsidRPr="007A49F6">
        <w:t xml:space="preserve">Students are required to conduct independent research for this project, to </w:t>
      </w:r>
      <w:proofErr w:type="gramStart"/>
      <w:r w:rsidRPr="007A49F6">
        <w:t>use</w:t>
      </w:r>
      <w:proofErr w:type="gramEnd"/>
      <w:r w:rsidRPr="007A49F6">
        <w:t xml:space="preserve"> </w:t>
      </w:r>
    </w:p>
    <w:p w14:paraId="6FB6C0F2" w14:textId="667F20D2" w:rsidR="001277B4" w:rsidRPr="007A49F6" w:rsidRDefault="001277B4" w:rsidP="001277B4">
      <w:r w:rsidRPr="007A49F6">
        <w:t xml:space="preserve">primary sources, and to cite a minimum of 5 outside sources in addition to relevant course </w:t>
      </w:r>
      <w:proofErr w:type="gramStart"/>
      <w:r w:rsidRPr="007A49F6">
        <w:t>readings..</w:t>
      </w:r>
      <w:proofErr w:type="gramEnd"/>
      <w:r w:rsidRPr="007A49F6">
        <w:t xml:space="preserve"> </w:t>
      </w:r>
    </w:p>
    <w:p w14:paraId="5114FE45" w14:textId="77777777" w:rsidR="001277B4" w:rsidRPr="007A49F6" w:rsidRDefault="001277B4" w:rsidP="001277B4"/>
    <w:p w14:paraId="2D6B8EBC" w14:textId="77777777" w:rsidR="001277B4" w:rsidRPr="007A49F6" w:rsidRDefault="001277B4" w:rsidP="001277B4">
      <w:r w:rsidRPr="007A49F6">
        <w:lastRenderedPageBreak/>
        <w:t>Projects may be a conventional research paper or something similarly substantive in content, such as an original website, podcast, or video, as approved by the instructor. Projects can be solely empirical or a combination of theory and empirics.</w:t>
      </w:r>
    </w:p>
    <w:p w14:paraId="124F8AD5" w14:textId="77777777" w:rsidR="001277B4" w:rsidRPr="007A49F6" w:rsidRDefault="001277B4" w:rsidP="001277B4"/>
    <w:p w14:paraId="108DBA44" w14:textId="77777777" w:rsidR="001277B4" w:rsidRPr="007A49F6" w:rsidRDefault="001277B4" w:rsidP="001277B4">
      <w:r w:rsidRPr="007A49F6">
        <w:t xml:space="preserve">All projects must be analytical. Descriptive projects answer the questions “what?” “when?” “who?” Analytical projects link these descriptive questions to “why?” or “how?” questions. Descriptive projects are akin to a list of facts, people, events, or even ideas. Or they may retell what is already known. Instead, focus on asking an interesting question to which you do not know the answer and is not yet already answered in the existing literature. Make sure your question is narrow enough to answer in a research paper of 15-20 pages and go as deeply as you can into answering that question. The deeper the better. </w:t>
      </w:r>
    </w:p>
    <w:p w14:paraId="282F6E9D" w14:textId="77777777" w:rsidR="001277B4" w:rsidRPr="007A49F6" w:rsidRDefault="001277B4" w:rsidP="001277B4"/>
    <w:p w14:paraId="3EB34172" w14:textId="48A3A647" w:rsidR="001277B4" w:rsidRPr="007A49F6" w:rsidRDefault="001277B4" w:rsidP="001277B4">
      <w:r w:rsidRPr="007A49F6">
        <w:t xml:space="preserve">Students must provide </w:t>
      </w:r>
      <w:r w:rsidR="00BA3905" w:rsidRPr="007A49F6">
        <w:t>background</w:t>
      </w:r>
      <w:r w:rsidRPr="007A49F6">
        <w:t xml:space="preserve"> information about their topic, but this should be brief (1-2 pages). Analyze your evidence critically and consider alternative explanations beyond your personal favorite. Use the evidence and your analysis to formulate your argument. Be certain that you state your argument clearly in the introduction to the paper. Briefly define key terms as they arise. Students should also discuss their concepts, methods, and analytical approach. In social science research papers, a discussion of the specific case or context, results, analysis, and conclusion are typical. This sequence may not fit all projects and is not required. </w:t>
      </w:r>
    </w:p>
    <w:p w14:paraId="7DE28608" w14:textId="77777777" w:rsidR="001277B4" w:rsidRPr="007A49F6" w:rsidRDefault="001277B4" w:rsidP="001277B4"/>
    <w:p w14:paraId="16EB5410" w14:textId="2001BA70" w:rsidR="001277B4" w:rsidRPr="007A49F6" w:rsidRDefault="001277B4" w:rsidP="001277B4">
      <w:r w:rsidRPr="007A49F6">
        <w:t>Final papers should be double-spaced, in 12-font, spell-checked, include page numbers, a title, and a bibliography. Citations and bibliography must consistently follow an established format of the student’s choice. Proof-read all written work. Complex ideas are best conveyed through simple language. Proper grammar, spelling and writing style convey professionalism and excellence. Include the honor code.</w:t>
      </w:r>
    </w:p>
    <w:p w14:paraId="55CED3D9" w14:textId="77777777" w:rsidR="00166F89" w:rsidRDefault="00166F89" w:rsidP="001277B4">
      <w:pPr>
        <w:spacing w:before="2" w:after="2"/>
        <w:rPr>
          <w:b/>
        </w:rPr>
      </w:pPr>
    </w:p>
    <w:p w14:paraId="5D049FFC" w14:textId="5180D095" w:rsidR="001277B4" w:rsidRPr="007A49F6" w:rsidRDefault="001277B4" w:rsidP="001277B4">
      <w:pPr>
        <w:spacing w:before="2" w:after="2"/>
        <w:rPr>
          <w:b/>
        </w:rPr>
      </w:pPr>
      <w:r w:rsidRPr="007A49F6">
        <w:rPr>
          <w:b/>
        </w:rPr>
        <w:t>Grading Scale</w:t>
      </w:r>
    </w:p>
    <w:p w14:paraId="157A6CE7" w14:textId="46121A1C" w:rsidR="001277B4" w:rsidRPr="007A49F6" w:rsidRDefault="001277B4" w:rsidP="001277B4">
      <w:pPr>
        <w:spacing w:before="2" w:after="2"/>
      </w:pPr>
      <w:r w:rsidRPr="007A49F6">
        <w:t xml:space="preserve">All grading is done via </w:t>
      </w:r>
      <w:r w:rsidR="004104B2" w:rsidRPr="007A49F6">
        <w:t>Collab</w:t>
      </w:r>
      <w:r w:rsidRPr="007A49F6">
        <w:t xml:space="preserve">. Consult </w:t>
      </w:r>
      <w:r w:rsidR="004104B2" w:rsidRPr="007A49F6">
        <w:t>Collab</w:t>
      </w:r>
      <w:r w:rsidR="001F1415" w:rsidRPr="007A49F6">
        <w:t xml:space="preserve"> </w:t>
      </w:r>
      <w:r w:rsidRPr="007A49F6">
        <w:t>for: the gradebook, grades, instructor comments on graded work. The grading thresholds used in this course are:</w:t>
      </w:r>
    </w:p>
    <w:p w14:paraId="14B0920B" w14:textId="77777777" w:rsidR="001277B4" w:rsidRPr="007A49F6" w:rsidRDefault="001277B4" w:rsidP="001277B4">
      <w:pPr>
        <w:spacing w:before="2" w:after="2"/>
      </w:pPr>
      <w:r w:rsidRPr="007A49F6">
        <w:t xml:space="preserve">A+ =100, A=95, A-=90, B+=87, B=83, B-=80, C+=77; C=73, C-=70, D+=67, D=63, D-=60, F=0. </w:t>
      </w:r>
    </w:p>
    <w:p w14:paraId="54DF6558" w14:textId="77777777" w:rsidR="001277B4" w:rsidRPr="007A49F6" w:rsidRDefault="001277B4" w:rsidP="001277B4"/>
    <w:p w14:paraId="193FC766" w14:textId="77777777" w:rsidR="001277B4" w:rsidRPr="007A49F6" w:rsidRDefault="001277B4" w:rsidP="001277B4">
      <w:pPr>
        <w:rPr>
          <w:b/>
        </w:rPr>
      </w:pPr>
      <w:r w:rsidRPr="007A49F6">
        <w:rPr>
          <w:b/>
        </w:rPr>
        <w:t>Guidelines for participation, readings, and assignments</w:t>
      </w:r>
    </w:p>
    <w:p w14:paraId="3ED15325" w14:textId="77777777" w:rsidR="001277B4" w:rsidRPr="007A49F6" w:rsidRDefault="001277B4" w:rsidP="001277B4">
      <w:r w:rsidRPr="007A49F6">
        <w:t>Ask questions:</w:t>
      </w:r>
    </w:p>
    <w:p w14:paraId="7F6F8A07" w14:textId="77777777" w:rsidR="001277B4" w:rsidRPr="007A49F6" w:rsidRDefault="001277B4" w:rsidP="001277B4">
      <w:pPr>
        <w:pStyle w:val="ListParagraph"/>
        <w:numPr>
          <w:ilvl w:val="0"/>
          <w:numId w:val="3"/>
        </w:numPr>
      </w:pPr>
      <w:r w:rsidRPr="007A49F6">
        <w:t xml:space="preserve">What is the question the author asks in the book? That is, what is the core problem that the author addresses? </w:t>
      </w:r>
    </w:p>
    <w:p w14:paraId="750F3BB4" w14:textId="77777777" w:rsidR="001277B4" w:rsidRPr="007A49F6" w:rsidRDefault="001277B4" w:rsidP="001277B4">
      <w:pPr>
        <w:pStyle w:val="ListParagraph"/>
        <w:numPr>
          <w:ilvl w:val="0"/>
          <w:numId w:val="3"/>
        </w:numPr>
      </w:pPr>
      <w:r w:rsidRPr="007A49F6">
        <w:t xml:space="preserve">What is the author’s claim? (How do they answer the question in #1?) </w:t>
      </w:r>
    </w:p>
    <w:p w14:paraId="647270AF" w14:textId="77777777" w:rsidR="001277B4" w:rsidRPr="007A49F6" w:rsidRDefault="001277B4" w:rsidP="001277B4">
      <w:pPr>
        <w:pStyle w:val="ListParagraph"/>
        <w:numPr>
          <w:ilvl w:val="0"/>
          <w:numId w:val="3"/>
        </w:numPr>
      </w:pPr>
      <w:r w:rsidRPr="007A49F6">
        <w:t xml:space="preserve">What evidence does the author present to support their claim? What does this evidence tell us? Why is it important for the argument? Evidence is not the same thing as an assertion.  Evidence provides data, anecdotes or examples to persuade readers that the claim is correct. </w:t>
      </w:r>
    </w:p>
    <w:p w14:paraId="1559D300" w14:textId="77777777" w:rsidR="001277B4" w:rsidRPr="007A49F6" w:rsidRDefault="001277B4" w:rsidP="001277B4">
      <w:pPr>
        <w:pStyle w:val="ListParagraph"/>
        <w:numPr>
          <w:ilvl w:val="0"/>
          <w:numId w:val="3"/>
        </w:numPr>
      </w:pPr>
      <w:r w:rsidRPr="007A49F6">
        <w:t xml:space="preserve">What is your evaluation of the reading? Are you convinced? What questions or criticisms does the author’s argument or use of evidence raise in your mind? </w:t>
      </w:r>
    </w:p>
    <w:p w14:paraId="32007048" w14:textId="77777777" w:rsidR="001277B4" w:rsidRPr="007A49F6" w:rsidRDefault="001277B4" w:rsidP="001277B4">
      <w:pPr>
        <w:pStyle w:val="ListParagraph"/>
        <w:numPr>
          <w:ilvl w:val="0"/>
          <w:numId w:val="3"/>
        </w:numPr>
      </w:pPr>
      <w:r w:rsidRPr="007A49F6">
        <w:t xml:space="preserve">If there are problems or weaknesses in the argument, </w:t>
      </w:r>
      <w:r w:rsidRPr="007A49F6">
        <w:rPr>
          <w:i/>
          <w:iCs/>
        </w:rPr>
        <w:t>what constructive solution might you offer for resolving the problem or strengthening the argument</w:t>
      </w:r>
      <w:r w:rsidRPr="007A49F6">
        <w:t xml:space="preserve">? Instead of attacking the argument, think first about what evidence you would need for the claim to be convincing. Perhaps that evidence exists, and the author failed to use it. Perhaps it does not.  If it does </w:t>
      </w:r>
      <w:r w:rsidRPr="007A49F6">
        <w:lastRenderedPageBreak/>
        <w:t>not, then pointing this out is a good way to disprove the author’s claim but does not invalidate the question. Or is the question the problem? If so, why?</w:t>
      </w:r>
    </w:p>
    <w:p w14:paraId="55E0465B" w14:textId="77777777" w:rsidR="001277B4" w:rsidRPr="007A49F6" w:rsidRDefault="001277B4" w:rsidP="001277B4">
      <w:pPr>
        <w:pStyle w:val="ListParagraph"/>
        <w:ind w:left="360"/>
      </w:pPr>
    </w:p>
    <w:p w14:paraId="17F806D9" w14:textId="77777777" w:rsidR="001277B4" w:rsidRPr="007A49F6" w:rsidRDefault="001277B4" w:rsidP="001277B4">
      <w:pPr>
        <w:rPr>
          <w:b/>
        </w:rPr>
      </w:pPr>
      <w:r w:rsidRPr="007A49F6">
        <w:rPr>
          <w:b/>
        </w:rPr>
        <w:t>Guidelines for Class Participation</w:t>
      </w:r>
    </w:p>
    <w:p w14:paraId="212B7AFD" w14:textId="77777777" w:rsidR="001277B4" w:rsidRPr="007A49F6" w:rsidRDefault="001277B4" w:rsidP="001277B4">
      <w:r w:rsidRPr="007A49F6">
        <w:t xml:space="preserve">Everyone in this course will feel uncomfortable and challenged at times as many of our readings address controversial themes, such as misogyny and racism. In a course like this, a trigger warning is appropriate for every reading.  Consider this </w:t>
      </w:r>
      <w:proofErr w:type="gramStart"/>
      <w:r w:rsidRPr="007A49F6">
        <w:t>your</w:t>
      </w:r>
      <w:proofErr w:type="gramEnd"/>
      <w:r w:rsidRPr="007A49F6">
        <w:t xml:space="preserve"> warning. Note that the readings are not on the syllabus to affirm your views, make you feel safe, or because the instructor agrees with them, but because they contain important ideas worthy of classroom discussion.</w:t>
      </w:r>
    </w:p>
    <w:p w14:paraId="1C1A12AE" w14:textId="77777777" w:rsidR="001277B4" w:rsidRPr="007A49F6" w:rsidRDefault="001277B4" w:rsidP="001277B4">
      <w:pPr>
        <w:spacing w:before="280" w:after="280"/>
      </w:pPr>
      <w:r w:rsidRPr="007A49F6">
        <w:t xml:space="preserve">If a reading or someone in the course makes a comment that offends you, remember that we are all learning and do your best to read or listen with respect. Be clear on the difference between offensive comments and ones that are abusive. If you are not, an excellent explanation is </w:t>
      </w:r>
      <w:hyperlink r:id="rId10" w:history="1">
        <w:r w:rsidRPr="007A49F6">
          <w:rPr>
            <w:rStyle w:val="Hyperlink"/>
          </w:rPr>
          <w:t>here.</w:t>
        </w:r>
      </w:hyperlink>
      <w:r w:rsidRPr="007A49F6">
        <w:t xml:space="preserve"> If the comment is abusive, please alert the instructor immediately. If the comment is offensive, try the following: as the person is trying to develop an idea, focus most on the idea and honestly think about it. Be careful not to reject all of someone’s ideas because one or even several things that they write or say offends you. Instead, embrace this moment, as it is an opportunity to develop a </w:t>
      </w:r>
      <w:hyperlink r:id="rId11" w:history="1">
        <w:r w:rsidRPr="007A49F6">
          <w:t>critique</w:t>
        </w:r>
      </w:hyperlink>
      <w:r w:rsidRPr="007A49F6">
        <w:t xml:space="preserve"> and to learn. A productive critique would not only state, for example, that you disagree with someone because they fail to take racial differences among the people who they are discussing into account but would also explain how that failure undermines their argument and, even better, how taking differences into account would lead to a different argument and one that you are prepared to explain.</w:t>
      </w:r>
    </w:p>
    <w:p w14:paraId="17B8BB70" w14:textId="0802B7B4" w:rsidR="006C3CC8" w:rsidRPr="007A49F6" w:rsidRDefault="001277B4" w:rsidP="001277B4">
      <w:r w:rsidRPr="007A49F6">
        <w:t xml:space="preserve">Lack of intellectual clarity is a legitimate criticism of an author; complaining that an author is difficult to understand or stating that you do not care for their writing style is not. If the assigned readings are challenging, highlight a concept or claim that you do not understand, explain what you think it may mean, and ask others for their views in a discussion post and in class. As this helps all of us learn it is an important contribution to your participation grade. </w:t>
      </w:r>
    </w:p>
    <w:p w14:paraId="79576B1A" w14:textId="77777777" w:rsidR="001277B4" w:rsidRPr="007A49F6" w:rsidRDefault="001277B4" w:rsidP="001277B4"/>
    <w:p w14:paraId="29B4D00A" w14:textId="77777777" w:rsidR="001277B4" w:rsidRPr="007A49F6" w:rsidRDefault="001277B4" w:rsidP="001277B4">
      <w:r w:rsidRPr="007A49F6">
        <w:rPr>
          <w:b/>
        </w:rPr>
        <w:t>Course Policies</w:t>
      </w:r>
    </w:p>
    <w:p w14:paraId="189DD266" w14:textId="77777777" w:rsidR="001277B4" w:rsidRPr="007A49F6" w:rsidRDefault="001277B4" w:rsidP="001277B4">
      <w:pPr>
        <w:pStyle w:val="ListParagraph"/>
        <w:numPr>
          <w:ilvl w:val="0"/>
          <w:numId w:val="1"/>
        </w:numPr>
        <w:ind w:left="360"/>
      </w:pPr>
      <w:r w:rsidRPr="007A49F6">
        <w:t>Inform the class of the name you use, how to pronounce it correctly, and your pronouns. Reminders are most welcome and may be necessary as we meet only once a week.</w:t>
      </w:r>
    </w:p>
    <w:p w14:paraId="799D4075" w14:textId="77777777" w:rsidR="001277B4" w:rsidRPr="007A49F6" w:rsidRDefault="001277B4" w:rsidP="001277B4">
      <w:pPr>
        <w:pStyle w:val="ListParagraph"/>
        <w:numPr>
          <w:ilvl w:val="0"/>
          <w:numId w:val="1"/>
        </w:numPr>
        <w:ind w:left="360"/>
      </w:pPr>
      <w:r w:rsidRPr="007A49F6">
        <w:t>Face to face communication is best. Students should ask questions after class and during office hours. Anonymous questions, comments, and feedback on Collab are also welcome.</w:t>
      </w:r>
    </w:p>
    <w:p w14:paraId="20BECB8E" w14:textId="77777777" w:rsidR="001277B4" w:rsidRPr="007A49F6" w:rsidRDefault="001277B4" w:rsidP="001277B4">
      <w:pPr>
        <w:numPr>
          <w:ilvl w:val="0"/>
          <w:numId w:val="5"/>
        </w:numPr>
        <w:pBdr>
          <w:top w:val="nil"/>
          <w:left w:val="nil"/>
          <w:bottom w:val="nil"/>
          <w:right w:val="nil"/>
          <w:between w:val="nil"/>
        </w:pBdr>
        <w:contextualSpacing/>
      </w:pPr>
      <w:r w:rsidRPr="007A49F6">
        <w:t xml:space="preserve">No computers, cell phone, </w:t>
      </w:r>
      <w:proofErr w:type="spellStart"/>
      <w:r w:rsidRPr="007A49F6">
        <w:t>ipads</w:t>
      </w:r>
      <w:proofErr w:type="spellEnd"/>
      <w:r w:rsidRPr="007A49F6">
        <w:t xml:space="preserve">, etc. are to be used during class. Students who do not comply with this policy will be instructed to leave the classroom and counted absent for the session. </w:t>
      </w:r>
    </w:p>
    <w:p w14:paraId="5293D496" w14:textId="77777777" w:rsidR="001277B4" w:rsidRPr="007A49F6" w:rsidRDefault="001277B4" w:rsidP="001277B4">
      <w:pPr>
        <w:numPr>
          <w:ilvl w:val="0"/>
          <w:numId w:val="5"/>
        </w:numPr>
        <w:pBdr>
          <w:top w:val="nil"/>
          <w:left w:val="nil"/>
          <w:bottom w:val="nil"/>
          <w:right w:val="nil"/>
          <w:between w:val="nil"/>
        </w:pBdr>
        <w:contextualSpacing/>
      </w:pPr>
      <w:r w:rsidRPr="007A49F6">
        <w:t>Free printing is available at: The Center for Diversity in Engineering, The Multicultural Student Center and Office of African American Affairs.</w:t>
      </w:r>
    </w:p>
    <w:p w14:paraId="0C4F5BB5" w14:textId="77777777" w:rsidR="001277B4" w:rsidRPr="007A49F6" w:rsidRDefault="001277B4" w:rsidP="001277B4">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pPr>
      <w:r w:rsidRPr="007A49F6">
        <w:t xml:space="preserve">Two absences are permitted with no questions asked. </w:t>
      </w:r>
      <w:r w:rsidRPr="007A49F6">
        <w:rPr>
          <w:i/>
          <w:iCs/>
        </w:rPr>
        <w:t>Do not</w:t>
      </w:r>
      <w:r w:rsidRPr="007A49F6">
        <w:rPr>
          <w:b/>
          <w:i/>
          <w:iCs/>
        </w:rPr>
        <w:t xml:space="preserve"> </w:t>
      </w:r>
      <w:r w:rsidRPr="007A49F6">
        <w:rPr>
          <w:i/>
          <w:iCs/>
        </w:rPr>
        <w:t xml:space="preserve">contact the instructor to report an absence. </w:t>
      </w:r>
      <w:r w:rsidRPr="007A49F6">
        <w:t>Do contact someone in the class for notes and to discuss what you missed. Do contact the instructor with specific questions about course content at any time during the semester. Students do not need an appointment to come to office hours.  Zoom or phone appointments can be scheduled as needed.</w:t>
      </w:r>
    </w:p>
    <w:p w14:paraId="5B7DE0BB" w14:textId="77777777" w:rsidR="001277B4" w:rsidRPr="007A49F6" w:rsidRDefault="001277B4" w:rsidP="001277B4">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pPr>
      <w:r w:rsidRPr="007A49F6">
        <w:t xml:space="preserve">Four absences: contact your Association Dean who is your advocate. Your Association Dean must contact the instructor with general information regarding 4 class absences. No student </w:t>
      </w:r>
      <w:r w:rsidRPr="007A49F6">
        <w:lastRenderedPageBreak/>
        <w:t xml:space="preserve">who misses 4 or more classes </w:t>
      </w:r>
      <w:r w:rsidRPr="007A49F6">
        <w:rPr>
          <w:i/>
          <w:iCs/>
        </w:rPr>
        <w:t>for any reason</w:t>
      </w:r>
      <w:r w:rsidRPr="007A49F6">
        <w:t xml:space="preserve"> will pass the course unless the student’s Association Dean contacts the instructor directly.  </w:t>
      </w:r>
    </w:p>
    <w:p w14:paraId="072345B2" w14:textId="77777777" w:rsidR="001277B4" w:rsidRPr="007A49F6" w:rsidRDefault="001277B4" w:rsidP="001277B4">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pPr>
      <w:r w:rsidRPr="007A49F6">
        <w:t xml:space="preserve">To request an incomplete for the course you must meet the criteria in the College of Arts &amp; Sciences form </w:t>
      </w:r>
      <w:hyperlink r:id="rId12" w:history="1">
        <w:r w:rsidRPr="007A49F6">
          <w:rPr>
            <w:rStyle w:val="Hyperlink"/>
          </w:rPr>
          <w:t>here</w:t>
        </w:r>
      </w:hyperlink>
      <w:r w:rsidRPr="007A49F6">
        <w:t>. Note that a “solid attendance record” in this course means 3 or fewer absences unless the instructor has been notified by the student’s Association Dean about an exception. No exceptions to the incomplete form criteria will be permitted.</w:t>
      </w:r>
    </w:p>
    <w:p w14:paraId="6F357662" w14:textId="77777777" w:rsidR="001277B4" w:rsidRPr="007A49F6" w:rsidRDefault="001277B4" w:rsidP="001277B4">
      <w:pPr>
        <w:pStyle w:val="ListParagraph"/>
        <w:numPr>
          <w:ilvl w:val="0"/>
          <w:numId w:val="1"/>
        </w:numPr>
        <w:ind w:left="360"/>
      </w:pPr>
      <w:r w:rsidRPr="007A49F6">
        <w:t>No late discussion posts, proposals, or presentations are accepted. No substitutions, no exceptions.</w:t>
      </w:r>
    </w:p>
    <w:p w14:paraId="710B7AB2" w14:textId="77777777" w:rsidR="001277B4" w:rsidRPr="007A49F6" w:rsidRDefault="001277B4" w:rsidP="001277B4">
      <w:pPr>
        <w:pStyle w:val="ListParagraph"/>
        <w:numPr>
          <w:ilvl w:val="0"/>
          <w:numId w:val="1"/>
        </w:numPr>
        <w:ind w:left="360"/>
      </w:pPr>
      <w:r w:rsidRPr="007A49F6">
        <w:t>Late final research projects lose 3 points each day for the first two days. Later work will only be accepted as determined by the instructor.</w:t>
      </w:r>
    </w:p>
    <w:p w14:paraId="606EEA7C" w14:textId="77777777" w:rsidR="001277B4" w:rsidRPr="007A49F6" w:rsidRDefault="001277B4" w:rsidP="001277B4">
      <w:pPr>
        <w:numPr>
          <w:ilvl w:val="0"/>
          <w:numId w:val="5"/>
        </w:numPr>
        <w:pBdr>
          <w:top w:val="nil"/>
          <w:left w:val="nil"/>
          <w:bottom w:val="nil"/>
          <w:right w:val="nil"/>
          <w:between w:val="nil"/>
        </w:pBdr>
        <w:contextualSpacing/>
      </w:pPr>
      <w:r w:rsidRPr="007A49F6">
        <w:t xml:space="preserve">Students turn in all written work on Collab. Do </w:t>
      </w:r>
      <w:r w:rsidRPr="007A49F6">
        <w:rPr>
          <w:i/>
        </w:rPr>
        <w:t>not</w:t>
      </w:r>
      <w:r w:rsidRPr="007A49F6">
        <w:t xml:space="preserve"> send assignments to the instructor in an email unless told to do so.</w:t>
      </w:r>
    </w:p>
    <w:p w14:paraId="1A267F93" w14:textId="77777777" w:rsidR="001277B4" w:rsidRPr="007A49F6" w:rsidRDefault="001277B4" w:rsidP="001277B4">
      <w:pPr>
        <w:pStyle w:val="ListParagraph"/>
        <w:numPr>
          <w:ilvl w:val="0"/>
          <w:numId w:val="1"/>
        </w:numPr>
        <w:ind w:left="360"/>
      </w:pPr>
      <w:r w:rsidRPr="007A49F6">
        <w:t>Do not send the instructor an email with a question that is answered on the syllabus; no answer will be forthcoming. Consult other students as needed.</w:t>
      </w:r>
    </w:p>
    <w:p w14:paraId="51F8ECCA" w14:textId="77777777" w:rsidR="001277B4" w:rsidRPr="007A49F6" w:rsidRDefault="001277B4" w:rsidP="001277B4">
      <w:pPr>
        <w:pStyle w:val="ListParagraph"/>
        <w:numPr>
          <w:ilvl w:val="0"/>
          <w:numId w:val="1"/>
        </w:numPr>
        <w:ind w:left="360"/>
      </w:pPr>
      <w:r w:rsidRPr="007A49F6">
        <w:t xml:space="preserve">Use </w:t>
      </w:r>
      <w:hyperlink r:id="rId13">
        <w:r w:rsidRPr="007A49F6">
          <w:rPr>
            <w:color w:val="0000FF"/>
          </w:rPr>
          <w:t>UVa Box</w:t>
        </w:r>
      </w:hyperlink>
      <w:r w:rsidRPr="007A49F6">
        <w:t xml:space="preserve"> to backup work, it is secure, free, and syncs work as it is saved. No extensions for lost work due to problems such as a stolen or damaged computer will be granted as no work will be lost.</w:t>
      </w:r>
    </w:p>
    <w:p w14:paraId="55A0D8AC" w14:textId="77777777" w:rsidR="001277B4" w:rsidRPr="007A49F6" w:rsidRDefault="001277B4" w:rsidP="001277B4">
      <w:pPr>
        <w:pStyle w:val="ListParagraph"/>
        <w:numPr>
          <w:ilvl w:val="0"/>
          <w:numId w:val="1"/>
        </w:numPr>
        <w:ind w:left="360"/>
      </w:pPr>
      <w:r w:rsidRPr="007A49F6">
        <w:t xml:space="preserve">Follow the guidelines on this syllabus for interaction with other students in written or verbal form. That includes peer review. </w:t>
      </w:r>
    </w:p>
    <w:p w14:paraId="16A52FC7" w14:textId="77777777" w:rsidR="001277B4" w:rsidRPr="007A49F6" w:rsidRDefault="001277B4" w:rsidP="001277B4">
      <w:pPr>
        <w:pStyle w:val="ListParagraph"/>
        <w:numPr>
          <w:ilvl w:val="0"/>
          <w:numId w:val="1"/>
        </w:numPr>
        <w:ind w:left="360"/>
      </w:pPr>
      <w:r w:rsidRPr="007A49F6">
        <w:t xml:space="preserve">Follow the </w:t>
      </w:r>
      <w:hyperlink r:id="rId14" w:history="1">
        <w:r w:rsidRPr="007A49F6">
          <w:rPr>
            <w:rStyle w:val="Hyperlink"/>
          </w:rPr>
          <w:t>honor code.</w:t>
        </w:r>
      </w:hyperlink>
      <w:r w:rsidRPr="007A49F6">
        <w:t xml:space="preserve"> If you have a question about </w:t>
      </w:r>
      <w:hyperlink r:id="rId15" w:history="1">
        <w:r w:rsidRPr="007A49F6">
          <w:t>plagiarism</w:t>
        </w:r>
      </w:hyperlink>
      <w:r w:rsidRPr="007A49F6">
        <w:t>, ask.</w:t>
      </w:r>
    </w:p>
    <w:p w14:paraId="12B27E53" w14:textId="32D87B33" w:rsidR="008703E2" w:rsidRDefault="001277B4" w:rsidP="00D37CF6">
      <w:pPr>
        <w:pStyle w:val="ListParagraph"/>
        <w:numPr>
          <w:ilvl w:val="0"/>
          <w:numId w:val="1"/>
        </w:numPr>
        <w:ind w:left="360"/>
      </w:pPr>
      <w:r w:rsidRPr="007A49F6">
        <w:t xml:space="preserve">For information about the instructor’s research, courses, advising, and letters of recommendation, please consult this </w:t>
      </w:r>
      <w:hyperlink r:id="rId16" w:history="1">
        <w:r w:rsidRPr="007A49F6">
          <w:rPr>
            <w:rStyle w:val="Hyperlink"/>
          </w:rPr>
          <w:t>website.</w:t>
        </w:r>
      </w:hyperlink>
    </w:p>
    <w:p w14:paraId="0F68E979" w14:textId="77777777" w:rsidR="008703E2" w:rsidRPr="008703E2" w:rsidRDefault="008703E2" w:rsidP="008703E2">
      <w:pPr>
        <w:pStyle w:val="ListParagraph"/>
        <w:ind w:left="360"/>
      </w:pPr>
    </w:p>
    <w:p w14:paraId="3B1E9CB0" w14:textId="5C8FC62C" w:rsidR="001277B4" w:rsidRPr="007A49F6" w:rsidRDefault="001277B4" w:rsidP="001277B4">
      <w:pPr>
        <w:rPr>
          <w:b/>
        </w:rPr>
      </w:pPr>
      <w:r w:rsidRPr="007A49F6">
        <w:rPr>
          <w:b/>
        </w:rPr>
        <w:t xml:space="preserve">Resources </w:t>
      </w:r>
    </w:p>
    <w:p w14:paraId="7FE5A420" w14:textId="596E746F" w:rsidR="008703E2" w:rsidRDefault="001277B4"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A49F6">
        <w:t xml:space="preserve">The best writing resource available to UVa students is the </w:t>
      </w:r>
      <w:hyperlink r:id="rId17" w:history="1">
        <w:r w:rsidRPr="007A49F6">
          <w:rPr>
            <w:rStyle w:val="Hyperlink"/>
          </w:rPr>
          <w:t>UVa Writing Center.</w:t>
        </w:r>
      </w:hyperlink>
      <w:r w:rsidRPr="007A49F6">
        <w:t xml:space="preserve"> Many college writing centers around the country have extensive online resources on writing and reading as well. Here is one example from </w:t>
      </w:r>
      <w:hyperlink r:id="rId18">
        <w:r w:rsidRPr="007A49F6">
          <w:rPr>
            <w:color w:val="0000FF"/>
          </w:rPr>
          <w:t>UNC</w:t>
        </w:r>
      </w:hyperlink>
      <w:r w:rsidRPr="007A49F6">
        <w:t xml:space="preserve">.  The library also has </w:t>
      </w:r>
      <w:hyperlink r:id="rId19" w:history="1">
        <w:r w:rsidRPr="007A49F6">
          <w:rPr>
            <w:rStyle w:val="Hyperlink"/>
          </w:rPr>
          <w:t>services available to all undergraduate students</w:t>
        </w:r>
      </w:hyperlink>
      <w:r w:rsidRPr="007A49F6">
        <w:t xml:space="preserve">. The </w:t>
      </w:r>
      <w:r w:rsidR="00F43B74" w:rsidRPr="007A49F6">
        <w:t xml:space="preserve">WGS </w:t>
      </w:r>
      <w:r w:rsidRPr="007A49F6">
        <w:t xml:space="preserve">department also has its own research librarian, </w:t>
      </w:r>
      <w:r w:rsidR="00F43B74" w:rsidRPr="007A49F6">
        <w:t>Erin Pappas</w:t>
      </w:r>
      <w:r w:rsidRPr="007A49F6">
        <w:t xml:space="preserve"> (</w:t>
      </w:r>
      <w:r w:rsidR="00F43B74" w:rsidRPr="007A49F6">
        <w:t>erin.pappas@virginia.edu</w:t>
      </w:r>
      <w:hyperlink r:id="rId20" w:history="1"/>
      <w:r w:rsidRPr="007A49F6">
        <w:t xml:space="preserve">), who has compiled </w:t>
      </w:r>
      <w:r w:rsidR="00F43B74" w:rsidRPr="007A49F6">
        <w:t>WGS</w:t>
      </w:r>
      <w:r w:rsidR="00F43B74" w:rsidRPr="007A49F6">
        <w:rPr>
          <w:rStyle w:val="Hyperlink"/>
        </w:rPr>
        <w:t xml:space="preserve"> </w:t>
      </w:r>
      <w:hyperlink r:id="rId21" w:history="1">
        <w:r w:rsidR="00F43B74" w:rsidRPr="007A49F6">
          <w:rPr>
            <w:rStyle w:val="Hyperlink"/>
          </w:rPr>
          <w:t>research</w:t>
        </w:r>
      </w:hyperlink>
      <w:r w:rsidR="00F43B74" w:rsidRPr="007A49F6">
        <w:rPr>
          <w:rStyle w:val="Hyperlink"/>
        </w:rPr>
        <w:t xml:space="preserve"> guide</w:t>
      </w:r>
      <w:r w:rsidRPr="007A49F6">
        <w:t>. You can book an appointment with her</w:t>
      </w:r>
      <w:r w:rsidR="00F43B74" w:rsidRPr="007A49F6">
        <w:t xml:space="preserve"> </w:t>
      </w:r>
      <w:hyperlink r:id="rId22" w:history="1">
        <w:r w:rsidR="00F43B74" w:rsidRPr="007A49F6">
          <w:rPr>
            <w:rStyle w:val="Hyperlink"/>
          </w:rPr>
          <w:t>here</w:t>
        </w:r>
      </w:hyperlink>
      <w:r w:rsidR="00F43B74" w:rsidRPr="007A49F6">
        <w:t xml:space="preserve">. </w:t>
      </w:r>
    </w:p>
    <w:p w14:paraId="7D75B4C4" w14:textId="27A4B95E" w:rsidR="000D467F" w:rsidRDefault="000D467F"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5680FDB" w14:textId="6F368345" w:rsidR="000D467F" w:rsidRPr="000D467F" w:rsidRDefault="000D467F"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D467F">
        <w:rPr>
          <w:b/>
          <w:bCs/>
        </w:rPr>
        <w:t>Student Council Resources</w:t>
      </w:r>
    </w:p>
    <w:p w14:paraId="1956CF07" w14:textId="1AC73E3A" w:rsidR="000D467F" w:rsidRPr="007A49F6" w:rsidRDefault="000D467F" w:rsidP="00127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Student Council provides an array of services for undergraduate students, including </w:t>
      </w:r>
      <w:proofErr w:type="gramStart"/>
      <w:r>
        <w:t>access  to</w:t>
      </w:r>
      <w:proofErr w:type="gramEnd"/>
      <w:r>
        <w:t xml:space="preserve"> course materials for low-income and first-generation students, mental health care beyond CAPS, a food pantry, and legal services. Please see the full list available under the Syllabus Tab&gt;Student Council Resources.</w:t>
      </w:r>
    </w:p>
    <w:p w14:paraId="32823B90" w14:textId="77777777" w:rsidR="001277B4" w:rsidRPr="007A49F6" w:rsidRDefault="001277B4" w:rsidP="001277B4"/>
    <w:p w14:paraId="4933C8B2" w14:textId="77777777" w:rsidR="001277B4" w:rsidRPr="007A49F6" w:rsidRDefault="001277B4" w:rsidP="001277B4">
      <w:pPr>
        <w:rPr>
          <w:b/>
          <w:bCs/>
        </w:rPr>
      </w:pPr>
      <w:r w:rsidRPr="007A49F6">
        <w:rPr>
          <w:b/>
          <w:bCs/>
        </w:rPr>
        <w:t>Respect for the Learning Environment</w:t>
      </w:r>
    </w:p>
    <w:p w14:paraId="52D9D105" w14:textId="7A9F333C" w:rsidR="008703E2" w:rsidRPr="007A49F6" w:rsidRDefault="001277B4" w:rsidP="001277B4">
      <w:r w:rsidRPr="007A49F6">
        <w:t xml:space="preserve">As stated in its official policy, “the University of Virginia is committed to providing a safe and non-discriminatory environment for all members of the University community.” The Department of Politics is committed to a classroom learning environment that is respectful to all students and open to a full range of viewpoints. If any student has a concern about the conduct of an instructor within or outside the classroom, they are welcome to raise this concern, with or without a chosen advisor or with any of the following </w:t>
      </w:r>
      <w:hyperlink r:id="rId23" w:history="1">
        <w:r w:rsidRPr="007A49F6">
          <w:rPr>
            <w:rStyle w:val="Hyperlink"/>
          </w:rPr>
          <w:t>people (as indicated on the departmental website</w:t>
        </w:r>
      </w:hyperlink>
      <w:r w:rsidRPr="007A49F6">
        <w:t xml:space="preserve">): the Director of Diversity and Inclusion, Director of Undergraduate Programs, or the Department Chair. The aim is to create a safe and confidential meeting environment. In cases that may </w:t>
      </w:r>
      <w:r w:rsidRPr="007A49F6">
        <w:lastRenderedPageBreak/>
        <w:t xml:space="preserve">involve a violation of the University’s </w:t>
      </w:r>
      <w:hyperlink r:id="rId24" w:history="1">
        <w:r w:rsidRPr="007A49F6">
          <w:rPr>
            <w:rStyle w:val="Hyperlink"/>
          </w:rPr>
          <w:t>policies on sexual or gender-based harassment</w:t>
        </w:r>
      </w:hyperlink>
      <w:r w:rsidRPr="007A49F6">
        <w:t xml:space="preserve">, students should be aware of reporting procedures and requirements (set out under Federal Law and known as Title IX). </w:t>
      </w:r>
    </w:p>
    <w:p w14:paraId="43D50F58" w14:textId="77777777" w:rsidR="001277B4" w:rsidRPr="007A49F6" w:rsidRDefault="001277B4" w:rsidP="001277B4"/>
    <w:p w14:paraId="5FBA7E01" w14:textId="77777777" w:rsidR="001277B4" w:rsidRPr="007A49F6" w:rsidRDefault="001277B4" w:rsidP="001277B4">
      <w:pPr>
        <w:rPr>
          <w:b/>
          <w:bCs/>
        </w:rPr>
      </w:pPr>
      <w:r w:rsidRPr="007A49F6">
        <w:rPr>
          <w:b/>
          <w:bCs/>
        </w:rPr>
        <w:t>Harassment, Hate Crimes, Violence</w:t>
      </w:r>
    </w:p>
    <w:p w14:paraId="1080E0CE" w14:textId="77777777" w:rsidR="001277B4" w:rsidRPr="007A49F6" w:rsidRDefault="001277B4" w:rsidP="001277B4">
      <w:r w:rsidRPr="007A49F6">
        <w:t xml:space="preserve">If you or someone you know is struggling with </w:t>
      </w:r>
      <w:hyperlink r:id="rId25" w:history="1">
        <w:r w:rsidRPr="007A49F6">
          <w:t>gender, sexual, or domestic violence</w:t>
        </w:r>
      </w:hyperlink>
      <w:r w:rsidRPr="007A49F6">
        <w:t xml:space="preserve">, or is a target of a hate crime, there are many community and University of Virginia resources available including </w:t>
      </w:r>
      <w:hyperlink r:id="rId26" w:history="1">
        <w:r w:rsidRPr="007A49F6">
          <w:t>Just Report It</w:t>
        </w:r>
      </w:hyperlink>
      <w:r w:rsidRPr="007A49F6">
        <w:t xml:space="preserve">, </w:t>
      </w:r>
      <w:hyperlink r:id="rId27" w:history="1">
        <w:r w:rsidRPr="007A49F6">
          <w:t>The Office of the Dean of Students</w:t>
        </w:r>
      </w:hyperlink>
      <w:r w:rsidRPr="007A49F6">
        <w:t xml:space="preserve">: 434- 924-7133 (after hours and weekends 434-924-7166 for the University Police Department; ask them to refer the issue to the Dean on Call), the </w:t>
      </w:r>
      <w:hyperlink r:id="rId28" w:history="1">
        <w:r w:rsidRPr="007A49F6">
          <w:t>UVA Women's Center</w:t>
        </w:r>
      </w:hyperlink>
      <w:r w:rsidRPr="007A49F6">
        <w:t xml:space="preserve">: 435-982-2361, </w:t>
      </w:r>
      <w:hyperlink r:id="rId29" w:history="1">
        <w:r w:rsidRPr="007A49F6">
          <w:t>Sexual Assault Resources Agency</w:t>
        </w:r>
      </w:hyperlink>
      <w:r w:rsidRPr="007A49F6">
        <w:t> (SARA) hotline: 434-977-7273 (24/7), </w:t>
      </w:r>
      <w:hyperlink r:id="rId30" w:history="1">
        <w:r w:rsidRPr="007A49F6">
          <w:t>Shelter for Help in Emergency</w:t>
        </w:r>
      </w:hyperlink>
      <w:r w:rsidRPr="007A49F6">
        <w:t> (SHE) hotline: 434-293-8509 (24/7). If you prefer to speak anonymously and confidentially over the phone to UVa student volunteers, call </w:t>
      </w:r>
      <w:hyperlink r:id="rId31" w:history="1">
        <w:r w:rsidRPr="007A49F6">
          <w:t>Madison House's HELP Line </w:t>
        </w:r>
      </w:hyperlink>
      <w:r w:rsidRPr="007A49F6">
        <w:t xml:space="preserve">(24/7): 434-295-8255. </w:t>
      </w:r>
    </w:p>
    <w:p w14:paraId="3B3CFCA7" w14:textId="77777777" w:rsidR="001277B4" w:rsidRPr="007A49F6" w:rsidRDefault="001277B4" w:rsidP="001277B4"/>
    <w:p w14:paraId="2DB566E4" w14:textId="77777777" w:rsidR="001277B4" w:rsidRPr="007A49F6" w:rsidRDefault="001277B4" w:rsidP="001277B4">
      <w:pPr>
        <w:rPr>
          <w:b/>
          <w:bCs/>
        </w:rPr>
      </w:pPr>
      <w:r w:rsidRPr="007A49F6">
        <w:rPr>
          <w:b/>
          <w:bCs/>
        </w:rPr>
        <w:t>Learning or Other Disability</w:t>
      </w:r>
    </w:p>
    <w:p w14:paraId="47FE46ED" w14:textId="13E27179" w:rsidR="006C3CC8" w:rsidRPr="007A49F6" w:rsidRDefault="001277B4" w:rsidP="00BA3905">
      <w:r w:rsidRPr="007A49F6">
        <w:t xml:space="preserve">If you have (or suspect you have) a learning or other disability that requires academic accommodations, you should contact the </w:t>
      </w:r>
      <w:hyperlink r:id="rId32" w:history="1">
        <w:r w:rsidRPr="007A49F6">
          <w:rPr>
            <w:rStyle w:val="Hyperlink"/>
          </w:rPr>
          <w:t>Student Disability Access Center</w:t>
        </w:r>
      </w:hyperlink>
      <w:r w:rsidRPr="007A49F6">
        <w:t xml:space="preserve"> as soon as possible, and at least two to three weeks before any assignments are due. Please be sure that necessary accommodations are properly documented by the SDAC. The instructor will be happy to make whatever accommodations students need to be successful in the course. Be sure to provide the instructor with enough notice to make appropriate arrangements.</w:t>
      </w:r>
    </w:p>
    <w:p w14:paraId="1D9F89DD" w14:textId="0C78B616" w:rsidR="000B4E38" w:rsidRPr="007A49F6" w:rsidRDefault="000B4E38" w:rsidP="00BA3905"/>
    <w:p w14:paraId="0146C948" w14:textId="77777777" w:rsidR="000B4E38" w:rsidRPr="007A49F6" w:rsidRDefault="000B4E38" w:rsidP="000B4E38">
      <w:pPr>
        <w:rPr>
          <w:b/>
        </w:rPr>
      </w:pPr>
      <w:r w:rsidRPr="007A49F6">
        <w:rPr>
          <w:b/>
        </w:rPr>
        <w:t xml:space="preserve">Required </w:t>
      </w:r>
      <w:proofErr w:type="gramStart"/>
      <w:r w:rsidRPr="007A49F6">
        <w:rPr>
          <w:b/>
        </w:rPr>
        <w:t>readings</w:t>
      </w:r>
      <w:proofErr w:type="gramEnd"/>
      <w:r w:rsidRPr="007A49F6">
        <w:rPr>
          <w:b/>
        </w:rPr>
        <w:t xml:space="preserve"> </w:t>
      </w:r>
    </w:p>
    <w:p w14:paraId="3080478D" w14:textId="77777777" w:rsidR="00B332E3" w:rsidRPr="007A49F6" w:rsidRDefault="000B4E38" w:rsidP="000B4E38">
      <w:r w:rsidRPr="007A49F6">
        <w:t xml:space="preserve">All the readings are available either as </w:t>
      </w:r>
      <w:proofErr w:type="spellStart"/>
      <w:r w:rsidRPr="007A49F6">
        <w:t>ebooks</w:t>
      </w:r>
      <w:proofErr w:type="spellEnd"/>
      <w:r w:rsidRPr="007A49F6">
        <w:t xml:space="preserve"> on Virgo or posted on Collab. </w:t>
      </w:r>
    </w:p>
    <w:p w14:paraId="402E8F21" w14:textId="77777777" w:rsidR="00B332E3" w:rsidRPr="007A49F6" w:rsidRDefault="00B332E3" w:rsidP="000B4E38"/>
    <w:p w14:paraId="13A47A2B" w14:textId="4445ADEF" w:rsidR="000B4E38" w:rsidRPr="007A49F6" w:rsidRDefault="000B4E38" w:rsidP="000B4E38">
      <w:r w:rsidRPr="007A49F6">
        <w:t xml:space="preserve">The one exception is: Carol A. B. Warren and Tracy </w:t>
      </w:r>
      <w:proofErr w:type="spellStart"/>
      <w:r w:rsidRPr="007A49F6">
        <w:t>Xavia</w:t>
      </w:r>
      <w:proofErr w:type="spellEnd"/>
      <w:r w:rsidRPr="007A49F6">
        <w:t xml:space="preserve"> </w:t>
      </w:r>
      <w:proofErr w:type="spellStart"/>
      <w:r w:rsidRPr="007A49F6">
        <w:t>Karner</w:t>
      </w:r>
      <w:proofErr w:type="spellEnd"/>
      <w:r w:rsidRPr="007A49F6">
        <w:t xml:space="preserve">, 2010, </w:t>
      </w:r>
      <w:r w:rsidRPr="007A49F6">
        <w:rPr>
          <w:i/>
        </w:rPr>
        <w:t>Discovering Qualitative Methods: Field Research, Interviews, and Analysis</w:t>
      </w:r>
      <w:r w:rsidRPr="007A49F6">
        <w:t>, Oxford University Press. Only one of several chapters is available on Collab. Students will need this book in preparation for the final research paper. Any edition is fine; copies under $5 are available online.</w:t>
      </w:r>
    </w:p>
    <w:p w14:paraId="27EF8124" w14:textId="77777777" w:rsidR="000B4E38" w:rsidRPr="007A49F6" w:rsidRDefault="000B4E38" w:rsidP="000B4E38"/>
    <w:p w14:paraId="0DEE1275" w14:textId="20B15324" w:rsidR="000B4E38" w:rsidRPr="007A49F6" w:rsidRDefault="000B4E38" w:rsidP="00BA3905">
      <w:r w:rsidRPr="007A49F6">
        <w:t>Students who prefer print rather than electronic copies may purchase any of the following books</w:t>
      </w:r>
      <w:r w:rsidR="00233EB1" w:rsidRPr="007A49F6">
        <w:t xml:space="preserve"> (listed in the order we will use them)</w:t>
      </w:r>
      <w:r w:rsidRPr="007A49F6">
        <w:t xml:space="preserve">: </w:t>
      </w:r>
    </w:p>
    <w:p w14:paraId="4CE73CFE" w14:textId="7877D448" w:rsidR="000429F8" w:rsidRPr="000429F8" w:rsidRDefault="000429F8" w:rsidP="000429F8">
      <w:pPr>
        <w:pStyle w:val="ListParagraph"/>
        <w:numPr>
          <w:ilvl w:val="0"/>
          <w:numId w:val="32"/>
        </w:numPr>
        <w:spacing w:before="100" w:beforeAutospacing="1" w:after="100" w:afterAutospacing="1"/>
        <w:outlineLvl w:val="0"/>
        <w:rPr>
          <w:color w:val="212529"/>
          <w:shd w:val="clear" w:color="auto" w:fill="FFFFFF"/>
        </w:rPr>
      </w:pPr>
      <w:r w:rsidRPr="000429F8">
        <w:rPr>
          <w:color w:val="212529"/>
          <w:shd w:val="clear" w:color="auto" w:fill="FFFFFF"/>
        </w:rPr>
        <w:t xml:space="preserve">Dorothy L. Hodgson, 2017, </w:t>
      </w:r>
      <w:r w:rsidRPr="000429F8">
        <w:rPr>
          <w:i/>
          <w:iCs/>
          <w:color w:val="212529"/>
          <w:shd w:val="clear" w:color="auto" w:fill="FFFFFF"/>
        </w:rPr>
        <w:t>Gender, Justice and the Problem of Culture: From Customary Law to Human Rights in Tanzania</w:t>
      </w:r>
      <w:r w:rsidRPr="000429F8">
        <w:rPr>
          <w:color w:val="212529"/>
          <w:shd w:val="clear" w:color="auto" w:fill="FFFFFF"/>
        </w:rPr>
        <w:t>, Bloomington: Indiana University Press: Introduction</w:t>
      </w:r>
      <w:r w:rsidR="009E643F">
        <w:rPr>
          <w:color w:val="212529"/>
          <w:shd w:val="clear" w:color="auto" w:fill="FFFFFF"/>
        </w:rPr>
        <w:t xml:space="preserve">, </w:t>
      </w:r>
      <w:r w:rsidRPr="000429F8">
        <w:rPr>
          <w:color w:val="212529"/>
          <w:shd w:val="clear" w:color="auto" w:fill="FFFFFF"/>
        </w:rPr>
        <w:t>Ch. 1 and Ch. 2</w:t>
      </w:r>
      <w:r w:rsidR="009E643F">
        <w:rPr>
          <w:color w:val="212529"/>
          <w:shd w:val="clear" w:color="auto" w:fill="FFFFFF"/>
        </w:rPr>
        <w:t>.</w:t>
      </w:r>
    </w:p>
    <w:p w14:paraId="35501BE8" w14:textId="01325CFE" w:rsidR="00233EB1" w:rsidRPr="007A49F6" w:rsidRDefault="00233EB1" w:rsidP="00233EB1">
      <w:pPr>
        <w:pStyle w:val="ListParagraph"/>
        <w:numPr>
          <w:ilvl w:val="0"/>
          <w:numId w:val="32"/>
        </w:numPr>
      </w:pPr>
      <w:proofErr w:type="spellStart"/>
      <w:r w:rsidRPr="007A49F6">
        <w:t>Aili</w:t>
      </w:r>
      <w:proofErr w:type="spellEnd"/>
      <w:r w:rsidRPr="007A49F6">
        <w:t xml:space="preserve"> Mari Tripp, Isabel </w:t>
      </w:r>
      <w:proofErr w:type="spellStart"/>
      <w:r w:rsidRPr="007A49F6">
        <w:t>Casimiro</w:t>
      </w:r>
      <w:proofErr w:type="spellEnd"/>
      <w:r w:rsidRPr="007A49F6">
        <w:t xml:space="preserve">, Joy </w:t>
      </w:r>
      <w:proofErr w:type="spellStart"/>
      <w:r w:rsidRPr="007A49F6">
        <w:t>Kwesiga</w:t>
      </w:r>
      <w:proofErr w:type="spellEnd"/>
      <w:r w:rsidRPr="007A49F6">
        <w:t xml:space="preserve"> and Alice </w:t>
      </w:r>
      <w:proofErr w:type="spellStart"/>
      <w:r w:rsidRPr="007A49F6">
        <w:t>Mungwa</w:t>
      </w:r>
      <w:proofErr w:type="spellEnd"/>
      <w:r w:rsidRPr="007A49F6">
        <w:t xml:space="preserve">, 2008, </w:t>
      </w:r>
      <w:r w:rsidRPr="007A49F6">
        <w:rPr>
          <w:i/>
        </w:rPr>
        <w:t>African Women’s Movements: Changing Political Landscapes</w:t>
      </w:r>
      <w:r w:rsidRPr="007A49F6">
        <w:t>, New York: Cambridge University Press</w:t>
      </w:r>
      <w:r w:rsidR="000429F8">
        <w:t>: 1,2,3,4,5, and 6.</w:t>
      </w:r>
    </w:p>
    <w:p w14:paraId="30FF5770" w14:textId="1AAAD085" w:rsidR="00233EB1" w:rsidRPr="007A49F6" w:rsidRDefault="00233EB1" w:rsidP="00233EB1">
      <w:pPr>
        <w:pStyle w:val="ListParagraph"/>
        <w:numPr>
          <w:ilvl w:val="0"/>
          <w:numId w:val="32"/>
        </w:numPr>
      </w:pPr>
      <w:r w:rsidRPr="007A49F6">
        <w:t xml:space="preserve">Holly Porter, 2017, </w:t>
      </w:r>
      <w:r w:rsidRPr="007A49F6">
        <w:rPr>
          <w:i/>
        </w:rPr>
        <w:t>After Rape: Violence, Justice, and Social Harmony in Uganda</w:t>
      </w:r>
      <w:r w:rsidRPr="007A49F6">
        <w:t>, Cambridge University Press</w:t>
      </w:r>
      <w:r w:rsidR="000429F8">
        <w:t>: 1,2,3, and 4.</w:t>
      </w:r>
    </w:p>
    <w:p w14:paraId="2545D733" w14:textId="5F76551C" w:rsidR="00233EB1" w:rsidRPr="002A63BF" w:rsidRDefault="00233EB1" w:rsidP="00233EB1">
      <w:pPr>
        <w:pStyle w:val="ListParagraph"/>
        <w:numPr>
          <w:ilvl w:val="0"/>
          <w:numId w:val="32"/>
        </w:numPr>
      </w:pPr>
      <w:r w:rsidRPr="002A63BF">
        <w:t xml:space="preserve">Melanie Judge, 2017, </w:t>
      </w:r>
      <w:r w:rsidRPr="002A63BF">
        <w:rPr>
          <w:i/>
          <w:iCs/>
        </w:rPr>
        <w:t>Blackwashing Homophobia: Violence and the Politics of Sexuality, Gender and Race</w:t>
      </w:r>
      <w:r w:rsidRPr="002A63BF">
        <w:t>, Routledge</w:t>
      </w:r>
      <w:r w:rsidR="000429F8">
        <w:t xml:space="preserve">: Introduction and Ch. 2. </w:t>
      </w:r>
    </w:p>
    <w:p w14:paraId="7C2B43B8" w14:textId="61D280E7" w:rsidR="006C3CC8" w:rsidRPr="002A63BF" w:rsidRDefault="00233EB1" w:rsidP="006C3CC8">
      <w:pPr>
        <w:pStyle w:val="ListParagraph"/>
        <w:numPr>
          <w:ilvl w:val="0"/>
          <w:numId w:val="32"/>
        </w:numPr>
      </w:pPr>
      <w:r w:rsidRPr="002A63BF">
        <w:rPr>
          <w:color w:val="000000" w:themeColor="text1"/>
        </w:rPr>
        <w:t xml:space="preserve">Ashley </w:t>
      </w:r>
      <w:r w:rsidRPr="002A63BF">
        <w:rPr>
          <w:rStyle w:val="surname"/>
          <w:color w:val="000000" w:themeColor="text1"/>
          <w:bdr w:val="none" w:sz="0" w:space="0" w:color="auto" w:frame="1"/>
          <w:shd w:val="clear" w:color="auto" w:fill="FFFFFF"/>
        </w:rPr>
        <w:t>Currier</w:t>
      </w:r>
      <w:r w:rsidRPr="002A63BF">
        <w:rPr>
          <w:color w:val="000000" w:themeColor="text1"/>
          <w:shd w:val="clear" w:color="auto" w:fill="FFFFFF"/>
        </w:rPr>
        <w:t xml:space="preserve">, </w:t>
      </w:r>
      <w:r w:rsidRPr="002A63BF">
        <w:rPr>
          <w:rStyle w:val="year"/>
          <w:color w:val="000000" w:themeColor="text1"/>
          <w:bdr w:val="none" w:sz="0" w:space="0" w:color="auto" w:frame="1"/>
          <w:shd w:val="clear" w:color="auto" w:fill="FFFFFF"/>
        </w:rPr>
        <w:t>2019</w:t>
      </w:r>
      <w:r w:rsidRPr="002A63BF">
        <w:rPr>
          <w:color w:val="000000" w:themeColor="text1"/>
          <w:shd w:val="clear" w:color="auto" w:fill="FFFFFF"/>
        </w:rPr>
        <w:t>, </w:t>
      </w:r>
      <w:r w:rsidRPr="002A63BF">
        <w:rPr>
          <w:rStyle w:val="source"/>
          <w:i/>
          <w:iCs/>
          <w:color w:val="000000" w:themeColor="text1"/>
          <w:bdr w:val="none" w:sz="0" w:space="0" w:color="auto" w:frame="1"/>
          <w:shd w:val="clear" w:color="auto" w:fill="FFFFFF"/>
        </w:rPr>
        <w:t>Politicizing Sex in Contemporary Africa: Homophobia in Malawi</w:t>
      </w:r>
      <w:r w:rsidRPr="002A63BF">
        <w:rPr>
          <w:color w:val="000000" w:themeColor="text1"/>
          <w:shd w:val="clear" w:color="auto" w:fill="FFFFFF"/>
        </w:rPr>
        <w:t>, </w:t>
      </w:r>
      <w:r w:rsidRPr="002A63BF">
        <w:rPr>
          <w:rStyle w:val="publisher-loc"/>
          <w:color w:val="000000" w:themeColor="text1"/>
          <w:bdr w:val="none" w:sz="0" w:space="0" w:color="auto" w:frame="1"/>
          <w:shd w:val="clear" w:color="auto" w:fill="FFFFFF"/>
        </w:rPr>
        <w:t>New York</w:t>
      </w:r>
      <w:r w:rsidRPr="002A63BF">
        <w:rPr>
          <w:color w:val="000000" w:themeColor="text1"/>
          <w:shd w:val="clear" w:color="auto" w:fill="FFFFFF"/>
        </w:rPr>
        <w:t>: </w:t>
      </w:r>
      <w:r w:rsidRPr="002A63BF">
        <w:rPr>
          <w:rStyle w:val="publisher-name"/>
          <w:color w:val="000000" w:themeColor="text1"/>
          <w:bdr w:val="none" w:sz="0" w:space="0" w:color="auto" w:frame="1"/>
          <w:shd w:val="clear" w:color="auto" w:fill="FFFFFF"/>
        </w:rPr>
        <w:t>Cambridge University Press</w:t>
      </w:r>
      <w:r w:rsidR="009B092A">
        <w:rPr>
          <w:rStyle w:val="publisher-name"/>
          <w:color w:val="000000" w:themeColor="text1"/>
          <w:bdr w:val="none" w:sz="0" w:space="0" w:color="auto" w:frame="1"/>
          <w:shd w:val="clear" w:color="auto" w:fill="FFFFFF"/>
        </w:rPr>
        <w:t>: Intro and Ch. 3</w:t>
      </w:r>
      <w:r w:rsidR="006C3CC8" w:rsidRPr="002A63BF">
        <w:rPr>
          <w:rStyle w:val="publisher-name"/>
          <w:color w:val="000000" w:themeColor="text1"/>
          <w:bdr w:val="none" w:sz="0" w:space="0" w:color="auto" w:frame="1"/>
          <w:shd w:val="clear" w:color="auto" w:fill="FFFFFF"/>
        </w:rPr>
        <w:t>.</w:t>
      </w:r>
    </w:p>
    <w:p w14:paraId="6A93D987" w14:textId="77777777" w:rsidR="00BF14AB" w:rsidRDefault="00BF14AB" w:rsidP="006C3CC8">
      <w:pPr>
        <w:spacing w:before="2" w:after="2"/>
        <w:rPr>
          <w:b/>
        </w:rPr>
      </w:pPr>
    </w:p>
    <w:p w14:paraId="436C7758" w14:textId="25CB5AC3" w:rsidR="006C3CC8" w:rsidRPr="00493E3B" w:rsidRDefault="006C3CC8" w:rsidP="006C3CC8">
      <w:pPr>
        <w:spacing w:before="2" w:after="2"/>
        <w:rPr>
          <w:b/>
        </w:rPr>
      </w:pPr>
      <w:r w:rsidRPr="00301A5B">
        <w:rPr>
          <w:b/>
        </w:rPr>
        <w:lastRenderedPageBreak/>
        <w:t>Recommended Background Reading.</w:t>
      </w:r>
    </w:p>
    <w:p w14:paraId="332B42DC" w14:textId="69830D15" w:rsidR="006C3CC8" w:rsidRPr="006A7917" w:rsidRDefault="00932ABE" w:rsidP="006C3CC8">
      <w:pPr>
        <w:spacing w:before="2" w:after="2"/>
      </w:pPr>
      <w:r>
        <w:t xml:space="preserve">This is a </w:t>
      </w:r>
      <w:proofErr w:type="spellStart"/>
      <w:r>
        <w:t>multidisplinary</w:t>
      </w:r>
      <w:proofErr w:type="spellEnd"/>
      <w:r>
        <w:t xml:space="preserve"> course that draws on research from women, gender and sexuality studies; African studies; comparative politics; anthropology</w:t>
      </w:r>
      <w:r w:rsidR="00226A1C">
        <w:t>;</w:t>
      </w:r>
      <w:r>
        <w:t xml:space="preserve"> and sociology</w:t>
      </w:r>
      <w:r w:rsidR="00493E3B" w:rsidRPr="006A7917">
        <w:t xml:space="preserve">. </w:t>
      </w:r>
      <w:r w:rsidR="006C3CC8" w:rsidRPr="006A7917">
        <w:t xml:space="preserve">For students unfamiliar with </w:t>
      </w:r>
      <w:r w:rsidR="00226A1C">
        <w:t xml:space="preserve">some of these themes, </w:t>
      </w:r>
      <w:r w:rsidR="006C3CC8" w:rsidRPr="006A7917">
        <w:t xml:space="preserve">the following </w:t>
      </w:r>
      <w:r w:rsidR="005E5F52" w:rsidRPr="006A7917">
        <w:t>sources may be helpful</w:t>
      </w:r>
      <w:r w:rsidR="006C3CC8" w:rsidRPr="006A7917">
        <w:t xml:space="preserve">: </w:t>
      </w:r>
    </w:p>
    <w:p w14:paraId="1BD0B125" w14:textId="77777777" w:rsidR="00493E3B" w:rsidRPr="006A7917" w:rsidRDefault="00493E3B" w:rsidP="006C3CC8">
      <w:pPr>
        <w:spacing w:before="2" w:after="2"/>
      </w:pPr>
    </w:p>
    <w:p w14:paraId="1DB0CE3C" w14:textId="1B6377A3" w:rsidR="006C3CC8" w:rsidRPr="006A7917" w:rsidRDefault="00493E3B" w:rsidP="006C3CC8">
      <w:pPr>
        <w:spacing w:before="2" w:after="2"/>
      </w:pPr>
      <w:proofErr w:type="spellStart"/>
      <w:r w:rsidRPr="006A7917">
        <w:t>Sub-saharan</w:t>
      </w:r>
      <w:proofErr w:type="spellEnd"/>
      <w:r w:rsidRPr="006A7917">
        <w:t xml:space="preserve"> </w:t>
      </w:r>
      <w:r w:rsidR="006C3CC8" w:rsidRPr="006A7917">
        <w:t>Africa</w:t>
      </w:r>
      <w:r w:rsidR="006D24C2">
        <w:t>n politics</w:t>
      </w:r>
      <w:r w:rsidR="006C3CC8" w:rsidRPr="006A7917">
        <w:t>:</w:t>
      </w:r>
    </w:p>
    <w:p w14:paraId="22E4A53F" w14:textId="46A0A307" w:rsidR="006C3CC8" w:rsidRPr="006A7917" w:rsidRDefault="006A7917" w:rsidP="006C3CC8">
      <w:pPr>
        <w:spacing w:before="2" w:after="2"/>
      </w:pPr>
      <w:r w:rsidRPr="006A7917">
        <w:t xml:space="preserve">Goran Hyden, 2013, </w:t>
      </w:r>
      <w:r w:rsidRPr="006A7917">
        <w:rPr>
          <w:i/>
          <w:iCs/>
        </w:rPr>
        <w:t>African Politics in Comparative Perspective</w:t>
      </w:r>
      <w:r w:rsidRPr="006A7917">
        <w:t xml:space="preserve">, Cambridge </w:t>
      </w:r>
      <w:proofErr w:type="spellStart"/>
      <w:r w:rsidRPr="006A7917">
        <w:t>Unitersity</w:t>
      </w:r>
      <w:proofErr w:type="spellEnd"/>
      <w:r w:rsidRPr="006A7917">
        <w:t xml:space="preserve"> Press. (</w:t>
      </w:r>
      <w:proofErr w:type="spellStart"/>
      <w:r w:rsidRPr="006A7917">
        <w:t>ebook</w:t>
      </w:r>
      <w:proofErr w:type="spellEnd"/>
      <w:r w:rsidRPr="006A7917">
        <w:t xml:space="preserve">). </w:t>
      </w:r>
    </w:p>
    <w:p w14:paraId="20E38245" w14:textId="77777777" w:rsidR="006A7917" w:rsidRPr="00BF14AB" w:rsidRDefault="006A7917" w:rsidP="006C3CC8">
      <w:pPr>
        <w:spacing w:before="2" w:after="2"/>
        <w:rPr>
          <w:highlight w:val="yellow"/>
        </w:rPr>
      </w:pPr>
    </w:p>
    <w:p w14:paraId="4C327B48" w14:textId="51F15E03" w:rsidR="006C3CC8" w:rsidRDefault="00D3678B" w:rsidP="006C3CC8">
      <w:pPr>
        <w:spacing w:before="2" w:after="2"/>
      </w:pPr>
      <w:r>
        <w:t xml:space="preserve">Ian Taylor, 2018, </w:t>
      </w:r>
      <w:r>
        <w:rPr>
          <w:i/>
          <w:iCs/>
        </w:rPr>
        <w:t>African Politics: A Very Short Introduction</w:t>
      </w:r>
      <w:r>
        <w:t>, Oxford University Press (</w:t>
      </w:r>
      <w:proofErr w:type="spellStart"/>
      <w:r>
        <w:t>ebook</w:t>
      </w:r>
      <w:proofErr w:type="spellEnd"/>
      <w:r>
        <w:t>).</w:t>
      </w:r>
    </w:p>
    <w:p w14:paraId="33B082F7" w14:textId="159D0A76" w:rsidR="006D24C2" w:rsidRDefault="006D24C2" w:rsidP="006C3CC8">
      <w:pPr>
        <w:spacing w:before="2" w:after="2"/>
      </w:pPr>
    </w:p>
    <w:p w14:paraId="44A70458" w14:textId="09CF8180" w:rsidR="006D24C2" w:rsidRDefault="006D24C2" w:rsidP="006C3CC8">
      <w:pPr>
        <w:spacing w:before="2" w:after="2"/>
      </w:pPr>
      <w:r>
        <w:t xml:space="preserve">Feminism and the </w:t>
      </w:r>
      <w:r w:rsidR="00226A1C">
        <w:t>s</w:t>
      </w:r>
      <w:r>
        <w:t xml:space="preserve">tate: </w:t>
      </w:r>
    </w:p>
    <w:p w14:paraId="6D7AD0D6" w14:textId="74172CEF" w:rsidR="006D24C2" w:rsidRPr="00301A5B" w:rsidRDefault="006D24C2" w:rsidP="006D24C2">
      <w:pPr>
        <w:spacing w:before="2" w:after="2"/>
      </w:pPr>
      <w:r w:rsidRPr="00301A5B">
        <w:t xml:space="preserve">Veronique </w:t>
      </w:r>
      <w:proofErr w:type="spellStart"/>
      <w:r w:rsidRPr="00301A5B">
        <w:t>Mottier</w:t>
      </w:r>
      <w:proofErr w:type="spellEnd"/>
      <w:r w:rsidRPr="00301A5B">
        <w:t>, 2004, “</w:t>
      </w:r>
      <w:hyperlink r:id="rId33" w:history="1">
        <w:r w:rsidRPr="006D24C2">
          <w:rPr>
            <w:rStyle w:val="Hyperlink"/>
          </w:rPr>
          <w:t>Feminism and Gender Theory:  The Return of the State</w:t>
        </w:r>
      </w:hyperlink>
      <w:r w:rsidRPr="00301A5B">
        <w:t xml:space="preserve">,” Gerald </w:t>
      </w:r>
      <w:proofErr w:type="spellStart"/>
      <w:r w:rsidRPr="00301A5B">
        <w:t>Gaus</w:t>
      </w:r>
      <w:proofErr w:type="spellEnd"/>
      <w:r w:rsidRPr="00301A5B">
        <w:t xml:space="preserve"> and Chandran </w:t>
      </w:r>
      <w:proofErr w:type="spellStart"/>
      <w:r w:rsidRPr="00301A5B">
        <w:t>Kukathas</w:t>
      </w:r>
      <w:proofErr w:type="spellEnd"/>
      <w:r w:rsidRPr="00301A5B">
        <w:t xml:space="preserve"> eds</w:t>
      </w:r>
      <w:r>
        <w:rPr>
          <w:i/>
        </w:rPr>
        <w:t xml:space="preserve">. </w:t>
      </w:r>
      <w:r w:rsidRPr="00301A5B">
        <w:rPr>
          <w:i/>
        </w:rPr>
        <w:t>Handbook of Political Theory</w:t>
      </w:r>
      <w:r w:rsidRPr="00301A5B">
        <w:t>, Sage</w:t>
      </w:r>
      <w:r>
        <w:t>:</w:t>
      </w:r>
      <w:r w:rsidRPr="00301A5B">
        <w:t xml:space="preserve"> 277-288.</w:t>
      </w:r>
    </w:p>
    <w:p w14:paraId="66710CBC" w14:textId="09D06610" w:rsidR="006D24C2" w:rsidRDefault="006D24C2" w:rsidP="006C3CC8">
      <w:pPr>
        <w:spacing w:before="2" w:after="2"/>
      </w:pPr>
    </w:p>
    <w:p w14:paraId="1AE83899" w14:textId="4575EA73" w:rsidR="00226A1C" w:rsidRDefault="00226A1C" w:rsidP="006C3CC8">
      <w:pPr>
        <w:spacing w:before="2" w:after="2"/>
      </w:pPr>
      <w:r>
        <w:t xml:space="preserve">Johanna </w:t>
      </w:r>
      <w:proofErr w:type="spellStart"/>
      <w:r>
        <w:t>Kantola</w:t>
      </w:r>
      <w:proofErr w:type="spellEnd"/>
      <w:r>
        <w:t xml:space="preserve">, 2004, </w:t>
      </w:r>
      <w:r>
        <w:rPr>
          <w:i/>
          <w:iCs/>
        </w:rPr>
        <w:t>Feminists Theorize the State</w:t>
      </w:r>
      <w:r>
        <w:t xml:space="preserve">, </w:t>
      </w:r>
      <w:proofErr w:type="spellStart"/>
      <w:r>
        <w:t>Baskingstoke</w:t>
      </w:r>
      <w:proofErr w:type="spellEnd"/>
      <w:r>
        <w:t>: Palgrave Macmillan (collab).</w:t>
      </w:r>
    </w:p>
    <w:p w14:paraId="213A20BA" w14:textId="4E063525" w:rsidR="00226A1C" w:rsidRDefault="00226A1C" w:rsidP="006C3CC8">
      <w:pPr>
        <w:spacing w:before="2" w:after="2"/>
      </w:pPr>
    </w:p>
    <w:p w14:paraId="541D2819" w14:textId="12603451" w:rsidR="00226A1C" w:rsidRDefault="00226A1C" w:rsidP="006C3CC8">
      <w:pPr>
        <w:spacing w:before="2" w:after="2"/>
      </w:pPr>
      <w:r>
        <w:t xml:space="preserve">Queer theory and the state: </w:t>
      </w:r>
    </w:p>
    <w:p w14:paraId="51AF3E56" w14:textId="291DBF67" w:rsidR="00226A1C" w:rsidRDefault="00226A1C" w:rsidP="006C3CC8">
      <w:pPr>
        <w:spacing w:before="2" w:after="2"/>
      </w:pPr>
      <w:r>
        <w:t xml:space="preserve">Samuel Clowes </w:t>
      </w:r>
      <w:proofErr w:type="spellStart"/>
      <w:r>
        <w:t>Huneke</w:t>
      </w:r>
      <w:proofErr w:type="spellEnd"/>
      <w:r>
        <w:t>, “</w:t>
      </w:r>
      <w:hyperlink r:id="rId34" w:history="1">
        <w:r w:rsidRPr="00226A1C">
          <w:rPr>
            <w:rStyle w:val="Hyperlink"/>
          </w:rPr>
          <w:t>Toward a Queer Theory of the State</w:t>
        </w:r>
      </w:hyperlink>
      <w:r>
        <w:t xml:space="preserve">,” </w:t>
      </w:r>
      <w:r>
        <w:rPr>
          <w:i/>
          <w:iCs/>
        </w:rPr>
        <w:t>The Point</w:t>
      </w:r>
      <w:r>
        <w:t>, July 26, 2022.</w:t>
      </w:r>
    </w:p>
    <w:p w14:paraId="7544A5A9" w14:textId="65943D07" w:rsidR="00226A1C" w:rsidRDefault="00226A1C" w:rsidP="006C3CC8">
      <w:pPr>
        <w:spacing w:before="2" w:after="2"/>
      </w:pPr>
    </w:p>
    <w:p w14:paraId="02F62078" w14:textId="3FB2219D" w:rsidR="00226A1C" w:rsidRDefault="00226A1C" w:rsidP="006C3CC8">
      <w:pPr>
        <w:spacing w:before="2" w:after="2"/>
      </w:pPr>
      <w:r>
        <w:t xml:space="preserve">Lisa Duggan, 1994, “Queering the State,” </w:t>
      </w:r>
      <w:r>
        <w:rPr>
          <w:i/>
          <w:iCs/>
        </w:rPr>
        <w:t xml:space="preserve">Social Text </w:t>
      </w:r>
      <w:r w:rsidRPr="00300410">
        <w:t>39:1-14 (collab).</w:t>
      </w:r>
      <w:r>
        <w:t xml:space="preserve"> </w:t>
      </w:r>
    </w:p>
    <w:p w14:paraId="2FC0496C" w14:textId="7ECD7AD0" w:rsidR="00A55C4D" w:rsidRDefault="00A55C4D" w:rsidP="006C3CC8">
      <w:pPr>
        <w:spacing w:before="2" w:after="2"/>
      </w:pPr>
    </w:p>
    <w:p w14:paraId="2BED81D0" w14:textId="177699A5" w:rsidR="00A55C4D" w:rsidRDefault="00A55C4D" w:rsidP="006C3CC8">
      <w:pPr>
        <w:spacing w:before="2" w:after="2"/>
      </w:pPr>
      <w:r>
        <w:t>Women and African History:</w:t>
      </w:r>
    </w:p>
    <w:p w14:paraId="33F3F467" w14:textId="77777777" w:rsidR="00A55C4D" w:rsidRDefault="00A55C4D" w:rsidP="006C3CC8">
      <w:pPr>
        <w:spacing w:before="2" w:after="2"/>
      </w:pPr>
      <w:r>
        <w:t xml:space="preserve">Kathleen Sheldon, 2016, </w:t>
      </w:r>
      <w:r>
        <w:rPr>
          <w:i/>
          <w:iCs/>
        </w:rPr>
        <w:t>Historical Dictionary of Women in Sub-Saharan Africa</w:t>
      </w:r>
      <w:r>
        <w:t xml:space="preserve">, Lanham, MD: </w:t>
      </w:r>
    </w:p>
    <w:p w14:paraId="3BF10BA2" w14:textId="30F3E577" w:rsidR="00A55C4D" w:rsidRPr="00A55C4D" w:rsidRDefault="00A55C4D" w:rsidP="00A55C4D">
      <w:pPr>
        <w:spacing w:before="2" w:after="2"/>
      </w:pPr>
      <w:r>
        <w:t>Rowman &amp; Littlefield (</w:t>
      </w:r>
      <w:proofErr w:type="spellStart"/>
      <w:r>
        <w:t>ebook</w:t>
      </w:r>
      <w:proofErr w:type="spellEnd"/>
      <w:r>
        <w:t>).</w:t>
      </w:r>
    </w:p>
    <w:p w14:paraId="7998AE4C" w14:textId="7127FD54" w:rsidR="00233EB1" w:rsidRPr="007A49F6" w:rsidRDefault="00233EB1" w:rsidP="006B7887"/>
    <w:p w14:paraId="121F7432" w14:textId="16AD968E" w:rsidR="00233EB1" w:rsidRPr="007A49F6" w:rsidRDefault="00233EB1" w:rsidP="00BA3905"/>
    <w:p w14:paraId="53ACB37C" w14:textId="446BCEF5" w:rsidR="000920B2" w:rsidRDefault="00846F6A">
      <w:pPr>
        <w:rPr>
          <w:b/>
          <w:bCs/>
        </w:rPr>
      </w:pPr>
      <w:r w:rsidRPr="007A49F6">
        <w:rPr>
          <w:b/>
          <w:bCs/>
        </w:rPr>
        <w:t xml:space="preserve">Course </w:t>
      </w:r>
      <w:r w:rsidR="00BA3905" w:rsidRPr="007A49F6">
        <w:rPr>
          <w:b/>
          <w:bCs/>
        </w:rPr>
        <w:t>Outline</w:t>
      </w:r>
    </w:p>
    <w:p w14:paraId="76EF5DD9" w14:textId="77850C37" w:rsidR="006C3CC8" w:rsidRPr="006B7887" w:rsidRDefault="006C3CC8">
      <w:pPr>
        <w:rPr>
          <w:i/>
          <w:iCs/>
          <w:u w:val="single"/>
        </w:rPr>
      </w:pPr>
      <w:r w:rsidRPr="006B7887">
        <w:rPr>
          <w:b/>
          <w:bCs/>
          <w:i/>
          <w:iCs/>
          <w:u w:val="single"/>
        </w:rPr>
        <w:t xml:space="preserve">Part I: Sex and Gender are </w:t>
      </w:r>
      <w:proofErr w:type="gramStart"/>
      <w:r w:rsidRPr="006B7887">
        <w:rPr>
          <w:b/>
          <w:bCs/>
          <w:i/>
          <w:iCs/>
          <w:u w:val="single"/>
        </w:rPr>
        <w:t>History</w:t>
      </w:r>
      <w:proofErr w:type="gramEnd"/>
    </w:p>
    <w:p w14:paraId="2D2E127B" w14:textId="19CF9CB0" w:rsidR="001277B4" w:rsidRPr="007A49F6" w:rsidRDefault="00900B90">
      <w:pPr>
        <w:rPr>
          <w:b/>
          <w:bCs/>
        </w:rPr>
      </w:pPr>
      <w:r w:rsidRPr="007A49F6">
        <w:rPr>
          <w:b/>
          <w:bCs/>
        </w:rPr>
        <w:t>January 24</w:t>
      </w:r>
      <w:r w:rsidR="00DF6371" w:rsidRPr="007A49F6">
        <w:rPr>
          <w:b/>
          <w:bCs/>
          <w:vertAlign w:val="superscript"/>
        </w:rPr>
        <w:t xml:space="preserve"> </w:t>
      </w:r>
      <w:r w:rsidR="00DF6371" w:rsidRPr="007A49F6">
        <w:rPr>
          <w:b/>
          <w:bCs/>
        </w:rPr>
        <w:t>(Class 1)</w:t>
      </w:r>
      <w:r w:rsidRPr="007A49F6">
        <w:rPr>
          <w:b/>
          <w:bCs/>
        </w:rPr>
        <w:t xml:space="preserve">: Gender and Early African History </w:t>
      </w:r>
    </w:p>
    <w:p w14:paraId="426B0818" w14:textId="33E2D6AC" w:rsidR="001061BC" w:rsidRPr="007A49F6" w:rsidRDefault="001061BC" w:rsidP="004104B2">
      <w:pPr>
        <w:rPr>
          <w:i/>
          <w:iCs/>
        </w:rPr>
      </w:pPr>
      <w:r w:rsidRPr="007A49F6">
        <w:rPr>
          <w:i/>
          <w:iCs/>
        </w:rPr>
        <w:t xml:space="preserve">How should we study Africa? </w:t>
      </w:r>
      <w:r w:rsidR="00846F6A" w:rsidRPr="007A49F6">
        <w:rPr>
          <w:i/>
          <w:iCs/>
        </w:rPr>
        <w:t xml:space="preserve">How does Early African History affect our understanding of gender in Africa? </w:t>
      </w:r>
    </w:p>
    <w:p w14:paraId="57967B63" w14:textId="43085729" w:rsidR="000B4E38" w:rsidRPr="007A49F6" w:rsidRDefault="000B4E38" w:rsidP="004104B2">
      <w:pPr>
        <w:rPr>
          <w:i/>
          <w:iCs/>
        </w:rPr>
      </w:pPr>
    </w:p>
    <w:p w14:paraId="7708E1C4" w14:textId="78B568E9" w:rsidR="000B4E38" w:rsidRPr="007A49F6" w:rsidRDefault="000B4E38" w:rsidP="000B4E38">
      <w:pPr>
        <w:tabs>
          <w:tab w:val="right" w:pos="8640"/>
        </w:tabs>
        <w:rPr>
          <w:color w:val="FF0000"/>
        </w:rPr>
      </w:pPr>
      <w:r w:rsidRPr="007A49F6">
        <w:rPr>
          <w:color w:val="FF0000"/>
        </w:rPr>
        <w:t xml:space="preserve">We will meet for most of the </w:t>
      </w:r>
      <w:r w:rsidR="00233EB1" w:rsidRPr="007A49F6">
        <w:rPr>
          <w:color w:val="FF0000"/>
        </w:rPr>
        <w:t xml:space="preserve">schedule </w:t>
      </w:r>
      <w:r w:rsidRPr="007A49F6">
        <w:rPr>
          <w:color w:val="FF0000"/>
        </w:rPr>
        <w:t xml:space="preserve">class </w:t>
      </w:r>
      <w:r w:rsidR="00233EB1" w:rsidRPr="007A49F6">
        <w:rPr>
          <w:color w:val="FF0000"/>
        </w:rPr>
        <w:t>time</w:t>
      </w:r>
      <w:r w:rsidRPr="007A49F6">
        <w:rPr>
          <w:color w:val="FF0000"/>
        </w:rPr>
        <w:t xml:space="preserve"> today. Please come prepared to discuss the assigned readings.</w:t>
      </w:r>
    </w:p>
    <w:p w14:paraId="3204A3B3" w14:textId="77777777" w:rsidR="000B4E38" w:rsidRPr="007A49F6" w:rsidRDefault="000B4E38" w:rsidP="004104B2">
      <w:pPr>
        <w:rPr>
          <w:i/>
          <w:iCs/>
        </w:rPr>
      </w:pPr>
    </w:p>
    <w:p w14:paraId="4CFB67A7" w14:textId="3F806D4D" w:rsidR="001061BC" w:rsidRPr="007A49F6" w:rsidRDefault="00C6078B" w:rsidP="00B33A98">
      <w:pPr>
        <w:spacing w:before="2" w:after="2"/>
      </w:pPr>
      <w:r w:rsidRPr="007A49F6">
        <w:t>Introductions, d</w:t>
      </w:r>
      <w:r w:rsidR="00B33A98" w:rsidRPr="007A49F6">
        <w:t>iscussion of syllabus, assignments, course goals</w:t>
      </w:r>
      <w:r w:rsidRPr="007A49F6">
        <w:t>.</w:t>
      </w:r>
    </w:p>
    <w:p w14:paraId="6EB2C8DC" w14:textId="77777777" w:rsidR="004104B2" w:rsidRPr="007A49F6" w:rsidRDefault="004104B2" w:rsidP="00B33A98">
      <w:pPr>
        <w:spacing w:before="2" w:after="2"/>
      </w:pPr>
    </w:p>
    <w:p w14:paraId="71DCE42B" w14:textId="1AAD82F6" w:rsidR="001061BC" w:rsidRPr="007A49F6" w:rsidRDefault="001061BC" w:rsidP="00B33A98">
      <w:pPr>
        <w:spacing w:before="2" w:after="2"/>
      </w:pPr>
      <w:r w:rsidRPr="007A49F6">
        <w:t xml:space="preserve">Browse </w:t>
      </w:r>
      <w:hyperlink r:id="rId35" w:history="1">
        <w:r w:rsidRPr="007A49F6">
          <w:rPr>
            <w:rStyle w:val="Hyperlink"/>
          </w:rPr>
          <w:t>Ok Africa</w:t>
        </w:r>
      </w:hyperlink>
      <w:r w:rsidR="00DA192F">
        <w:t xml:space="preserve"> and</w:t>
      </w:r>
      <w:r w:rsidRPr="007A49F6">
        <w:t xml:space="preserve"> watch </w:t>
      </w:r>
      <w:hyperlink r:id="rId36" w:history="1">
        <w:proofErr w:type="spellStart"/>
        <w:r w:rsidRPr="007A49F6">
          <w:rPr>
            <w:rStyle w:val="Hyperlink"/>
          </w:rPr>
          <w:t>Radi</w:t>
        </w:r>
        <w:proofErr w:type="spellEnd"/>
        <w:r w:rsidRPr="007A49F6">
          <w:rPr>
            <w:rStyle w:val="Hyperlink"/>
          </w:rPr>
          <w:t>-Aid</w:t>
        </w:r>
      </w:hyperlink>
    </w:p>
    <w:p w14:paraId="6A3D642B" w14:textId="77777777" w:rsidR="004104B2" w:rsidRPr="007A49F6" w:rsidRDefault="004104B2" w:rsidP="001061BC">
      <w:pPr>
        <w:rPr>
          <w:rStyle w:val="everythingelse1"/>
          <w:color w:val="000000"/>
          <w:sz w:val="24"/>
          <w:szCs w:val="24"/>
        </w:rPr>
      </w:pPr>
    </w:p>
    <w:p w14:paraId="7B8B4755" w14:textId="5679E458" w:rsidR="00E977CF" w:rsidRPr="008A7A36" w:rsidRDefault="001061BC" w:rsidP="004104B2">
      <w:pPr>
        <w:rPr>
          <w:color w:val="000000"/>
        </w:rPr>
      </w:pPr>
      <w:r w:rsidRPr="007A49F6">
        <w:rPr>
          <w:rStyle w:val="everythingelse1"/>
          <w:color w:val="000000"/>
          <w:sz w:val="24"/>
          <w:szCs w:val="24"/>
        </w:rPr>
        <w:t xml:space="preserve">Amina Mama, 2006, “Is it Ethical to Study Africa?” </w:t>
      </w:r>
      <w:r w:rsidRPr="007A49F6">
        <w:rPr>
          <w:rStyle w:val="everythingelse1"/>
          <w:i/>
          <w:color w:val="000000"/>
          <w:sz w:val="24"/>
          <w:szCs w:val="24"/>
        </w:rPr>
        <w:t>African Studies Review</w:t>
      </w:r>
      <w:r w:rsidRPr="007A49F6">
        <w:rPr>
          <w:rStyle w:val="everythingelse1"/>
          <w:color w:val="000000"/>
          <w:sz w:val="24"/>
          <w:szCs w:val="24"/>
        </w:rPr>
        <w:t xml:space="preserve"> 50 (1):  1-26 (collab).  </w:t>
      </w:r>
    </w:p>
    <w:p w14:paraId="4C6FD909" w14:textId="68DB2E8B" w:rsidR="001061BC" w:rsidRPr="007A49F6" w:rsidRDefault="001061BC" w:rsidP="00B33A98">
      <w:pPr>
        <w:spacing w:before="2" w:after="2"/>
      </w:pPr>
    </w:p>
    <w:p w14:paraId="02C90344" w14:textId="12A6769D" w:rsidR="001061BC" w:rsidRPr="007A49F6" w:rsidRDefault="001061BC" w:rsidP="004104B2">
      <w:pPr>
        <w:spacing w:before="2" w:after="2"/>
      </w:pPr>
      <w:proofErr w:type="spellStart"/>
      <w:r w:rsidRPr="007A49F6">
        <w:t>Fekri</w:t>
      </w:r>
      <w:proofErr w:type="spellEnd"/>
      <w:r w:rsidRPr="007A49F6">
        <w:t xml:space="preserve"> Hassan, 1998, “Toward an Archaeology of Gender in Africa,” in Kent: 261-278 (collab). </w:t>
      </w:r>
    </w:p>
    <w:p w14:paraId="2991C94A" w14:textId="77777777" w:rsidR="004104B2" w:rsidRPr="007A49F6" w:rsidRDefault="004104B2" w:rsidP="001061BC">
      <w:pPr>
        <w:pStyle w:val="syllabusbookChar"/>
        <w:spacing w:before="2" w:after="2"/>
        <w:ind w:left="0" w:firstLine="0"/>
      </w:pPr>
    </w:p>
    <w:p w14:paraId="51BAEF85" w14:textId="28D89287" w:rsidR="006C3CC8" w:rsidRPr="007A49F6" w:rsidRDefault="001061BC" w:rsidP="001061BC">
      <w:pPr>
        <w:pStyle w:val="syllabusbookChar"/>
        <w:spacing w:before="2" w:after="2"/>
        <w:ind w:left="0" w:firstLine="0"/>
      </w:pPr>
      <w:r w:rsidRPr="007A49F6">
        <w:lastRenderedPageBreak/>
        <w:t>Simon Hall, 1998, “A Consideration of Gender Relations in the Late Iron Age ‘Sotho’ Sequence of the Western Highveld, South Africa,” in Susan Kent ed., G</w:t>
      </w:r>
      <w:r w:rsidRPr="007A49F6">
        <w:rPr>
          <w:i/>
        </w:rPr>
        <w:t>ender in African Prehistory</w:t>
      </w:r>
      <w:r w:rsidRPr="007A49F6">
        <w:t>, Walnut Creek, CA:  Alta Mira Press: 235-258 (collab).</w:t>
      </w:r>
    </w:p>
    <w:p w14:paraId="20AECB4C" w14:textId="77777777" w:rsidR="002E6283" w:rsidRPr="007A49F6" w:rsidRDefault="002E6283"/>
    <w:p w14:paraId="331C241F" w14:textId="3FD626E5" w:rsidR="00900B90" w:rsidRPr="007A49F6" w:rsidRDefault="00900B90">
      <w:pPr>
        <w:rPr>
          <w:b/>
          <w:bCs/>
        </w:rPr>
      </w:pPr>
      <w:r w:rsidRPr="007A49F6">
        <w:rPr>
          <w:b/>
          <w:bCs/>
        </w:rPr>
        <w:t>January 31</w:t>
      </w:r>
      <w:r w:rsidR="00DF6371" w:rsidRPr="007A49F6">
        <w:rPr>
          <w:b/>
          <w:bCs/>
          <w:vertAlign w:val="superscript"/>
        </w:rPr>
        <w:t xml:space="preserve"> </w:t>
      </w:r>
      <w:r w:rsidR="00DF6371" w:rsidRPr="007A49F6">
        <w:rPr>
          <w:b/>
          <w:bCs/>
        </w:rPr>
        <w:t>(Class 2)</w:t>
      </w:r>
      <w:r w:rsidR="008F2F0E" w:rsidRPr="007A49F6">
        <w:rPr>
          <w:b/>
          <w:bCs/>
        </w:rPr>
        <w:t>:</w:t>
      </w:r>
      <w:r w:rsidR="00F16D9D" w:rsidRPr="007A49F6">
        <w:rPr>
          <w:b/>
          <w:bCs/>
        </w:rPr>
        <w:t xml:space="preserve"> Colonialism</w:t>
      </w:r>
      <w:r w:rsidR="00EA5162">
        <w:rPr>
          <w:b/>
          <w:bCs/>
        </w:rPr>
        <w:t xml:space="preserve">, </w:t>
      </w:r>
      <w:r w:rsidR="00F16D9D" w:rsidRPr="007A49F6">
        <w:rPr>
          <w:b/>
          <w:bCs/>
        </w:rPr>
        <w:t>Women’s Power</w:t>
      </w:r>
      <w:r w:rsidR="00EA5162">
        <w:rPr>
          <w:b/>
          <w:bCs/>
        </w:rPr>
        <w:t xml:space="preserve"> and Gender</w:t>
      </w:r>
      <w:r w:rsidR="00F16D9D" w:rsidRPr="007A49F6">
        <w:rPr>
          <w:b/>
          <w:bCs/>
        </w:rPr>
        <w:t xml:space="preserve"> </w:t>
      </w:r>
    </w:p>
    <w:p w14:paraId="526F2494" w14:textId="26997E3C" w:rsidR="00A14904" w:rsidRPr="007A49F6" w:rsidRDefault="002E6283" w:rsidP="00A14904">
      <w:pPr>
        <w:pStyle w:val="syllabusbookChar"/>
        <w:spacing w:before="2" w:after="2"/>
        <w:ind w:left="0" w:firstLine="0"/>
        <w:rPr>
          <w:bCs/>
          <w:i/>
        </w:rPr>
      </w:pPr>
      <w:r w:rsidRPr="007A49F6">
        <w:rPr>
          <w:bCs/>
          <w:i/>
        </w:rPr>
        <w:t>How did colonialism affect women’s power in Africa?</w:t>
      </w:r>
      <w:r w:rsidR="00A14904" w:rsidRPr="007A49F6">
        <w:rPr>
          <w:bCs/>
          <w:i/>
        </w:rPr>
        <w:t xml:space="preserve"> Why?</w:t>
      </w:r>
      <w:r w:rsidR="00A14904" w:rsidRPr="007A49F6">
        <w:rPr>
          <w:b/>
          <w:i/>
        </w:rPr>
        <w:t xml:space="preserve"> </w:t>
      </w:r>
      <w:r w:rsidR="00A14904" w:rsidRPr="007A49F6">
        <w:rPr>
          <w:bCs/>
          <w:i/>
        </w:rPr>
        <w:t xml:space="preserve">Does gender exist in Africa? </w:t>
      </w:r>
    </w:p>
    <w:p w14:paraId="7D290F3A" w14:textId="0C17673B" w:rsidR="001061BC" w:rsidRPr="007A49F6" w:rsidRDefault="001061BC" w:rsidP="00BA3905">
      <w:pPr>
        <w:spacing w:before="2" w:after="2"/>
      </w:pPr>
    </w:p>
    <w:p w14:paraId="1A2CC11E" w14:textId="6F35C73B" w:rsidR="002E6283" w:rsidRPr="007A49F6" w:rsidRDefault="002E6283" w:rsidP="00BA3905">
      <w:pPr>
        <w:spacing w:before="2" w:after="2"/>
      </w:pPr>
      <w:r w:rsidRPr="007A49F6">
        <w:t xml:space="preserve">Judith Van Allen, 1972, “’Sitting on a man’: Colonialism and the Lost Political Institutions of Igbo Women," </w:t>
      </w:r>
      <w:r w:rsidRPr="007A49F6">
        <w:rPr>
          <w:i/>
        </w:rPr>
        <w:t>Canadian Journal of African Studies</w:t>
      </w:r>
      <w:r w:rsidRPr="007A49F6">
        <w:t xml:space="preserve"> 6 (2):  165- 181 (collab).</w:t>
      </w:r>
    </w:p>
    <w:p w14:paraId="2E42C075" w14:textId="0CD94D23" w:rsidR="001061BC" w:rsidRPr="007A49F6" w:rsidRDefault="002E6283" w:rsidP="00A14904">
      <w:pPr>
        <w:pStyle w:val="Heading3"/>
        <w:spacing w:before="2" w:after="2"/>
        <w:rPr>
          <w:rFonts w:ascii="Times New Roman" w:hAnsi="Times New Roman"/>
          <w:b w:val="0"/>
          <w:sz w:val="24"/>
          <w:szCs w:val="24"/>
        </w:rPr>
      </w:pPr>
      <w:proofErr w:type="spellStart"/>
      <w:r w:rsidRPr="007A49F6">
        <w:rPr>
          <w:rFonts w:ascii="Times New Roman" w:hAnsi="Times New Roman"/>
          <w:b w:val="0"/>
          <w:sz w:val="24"/>
          <w:szCs w:val="24"/>
        </w:rPr>
        <w:t>Nwando</w:t>
      </w:r>
      <w:proofErr w:type="spellEnd"/>
      <w:r w:rsidRPr="007A49F6">
        <w:rPr>
          <w:rFonts w:ascii="Times New Roman" w:hAnsi="Times New Roman"/>
          <w:b w:val="0"/>
          <w:sz w:val="24"/>
          <w:szCs w:val="24"/>
        </w:rPr>
        <w:t xml:space="preserve"> Achebe, 2003, “’And She Became a Man’: King </w:t>
      </w:r>
      <w:proofErr w:type="spellStart"/>
      <w:r w:rsidRPr="007A49F6">
        <w:rPr>
          <w:rFonts w:ascii="Times New Roman" w:hAnsi="Times New Roman"/>
          <w:b w:val="0"/>
          <w:sz w:val="24"/>
          <w:szCs w:val="24"/>
        </w:rPr>
        <w:t>Ahebi</w:t>
      </w:r>
      <w:proofErr w:type="spellEnd"/>
      <w:r w:rsidRPr="007A49F6">
        <w:rPr>
          <w:rFonts w:ascii="Times New Roman" w:hAnsi="Times New Roman"/>
          <w:b w:val="0"/>
          <w:sz w:val="24"/>
          <w:szCs w:val="24"/>
        </w:rPr>
        <w:t xml:space="preserve"> </w:t>
      </w:r>
      <w:proofErr w:type="spellStart"/>
      <w:r w:rsidRPr="007A49F6">
        <w:rPr>
          <w:rFonts w:ascii="Times New Roman" w:hAnsi="Times New Roman"/>
          <w:b w:val="0"/>
          <w:sz w:val="24"/>
          <w:szCs w:val="24"/>
        </w:rPr>
        <w:t>Ugbabe</w:t>
      </w:r>
      <w:proofErr w:type="spellEnd"/>
      <w:r w:rsidRPr="007A49F6">
        <w:rPr>
          <w:rFonts w:ascii="Times New Roman" w:hAnsi="Times New Roman"/>
          <w:b w:val="0"/>
          <w:sz w:val="24"/>
          <w:szCs w:val="24"/>
        </w:rPr>
        <w:t xml:space="preserve"> in the History of Enugu-</w:t>
      </w:r>
      <w:proofErr w:type="spellStart"/>
      <w:r w:rsidRPr="007A49F6">
        <w:rPr>
          <w:rFonts w:ascii="Times New Roman" w:hAnsi="Times New Roman"/>
          <w:b w:val="0"/>
          <w:sz w:val="24"/>
          <w:szCs w:val="24"/>
        </w:rPr>
        <w:t>Exike</w:t>
      </w:r>
      <w:proofErr w:type="spellEnd"/>
      <w:r w:rsidRPr="007A49F6">
        <w:rPr>
          <w:rFonts w:ascii="Times New Roman" w:hAnsi="Times New Roman"/>
          <w:b w:val="0"/>
          <w:sz w:val="24"/>
          <w:szCs w:val="24"/>
        </w:rPr>
        <w:t xml:space="preserve">, Northern Igboland, 1880-1948,” in Lisa Lindsay and Stephan Miescher eds., </w:t>
      </w:r>
      <w:r w:rsidRPr="007A49F6">
        <w:rPr>
          <w:rFonts w:ascii="Times New Roman" w:hAnsi="Times New Roman"/>
          <w:b w:val="0"/>
          <w:i/>
          <w:sz w:val="24"/>
          <w:szCs w:val="24"/>
        </w:rPr>
        <w:t>Men and Masculinities in Modern Africa,</w:t>
      </w:r>
      <w:r w:rsidRPr="007A49F6">
        <w:rPr>
          <w:rFonts w:ascii="Times New Roman" w:hAnsi="Times New Roman"/>
          <w:b w:val="0"/>
          <w:sz w:val="24"/>
          <w:szCs w:val="24"/>
        </w:rPr>
        <w:t xml:space="preserve"> Portsmouth: Heineman, pp. 52-68 (collab).</w:t>
      </w:r>
    </w:p>
    <w:p w14:paraId="041E3998" w14:textId="50333F8E" w:rsidR="00F71D64" w:rsidRPr="007A49F6" w:rsidRDefault="002E6283" w:rsidP="00A14904">
      <w:pPr>
        <w:pBdr>
          <w:top w:val="nil"/>
          <w:left w:val="nil"/>
          <w:bottom w:val="nil"/>
          <w:right w:val="nil"/>
          <w:between w:val="nil"/>
        </w:pBdr>
        <w:spacing w:before="1" w:after="1"/>
        <w:contextualSpacing/>
        <w:rPr>
          <w:color w:val="000000"/>
        </w:rPr>
      </w:pPr>
      <w:proofErr w:type="spellStart"/>
      <w:r w:rsidRPr="007A49F6">
        <w:rPr>
          <w:color w:val="000000"/>
        </w:rPr>
        <w:t>Oyeronke</w:t>
      </w:r>
      <w:proofErr w:type="spellEnd"/>
      <w:r w:rsidRPr="007A49F6">
        <w:rPr>
          <w:color w:val="000000"/>
        </w:rPr>
        <w:t xml:space="preserve"> </w:t>
      </w:r>
      <w:proofErr w:type="spellStart"/>
      <w:r w:rsidRPr="007A49F6">
        <w:rPr>
          <w:color w:val="000000"/>
        </w:rPr>
        <w:t>Oyewumi</w:t>
      </w:r>
      <w:proofErr w:type="spellEnd"/>
      <w:r w:rsidRPr="007A49F6">
        <w:rPr>
          <w:color w:val="000000"/>
        </w:rPr>
        <w:t xml:space="preserve">, 1997, </w:t>
      </w:r>
      <w:r w:rsidRPr="007A49F6">
        <w:rPr>
          <w:i/>
          <w:color w:val="000000"/>
        </w:rPr>
        <w:t>The Invention of Women: Making African Sense of Gender Discourse</w:t>
      </w:r>
      <w:r w:rsidRPr="007A49F6">
        <w:rPr>
          <w:color w:val="000000"/>
        </w:rPr>
        <w:t xml:space="preserve">, Minneapolis: University of Minnesota Press, Ch. 2 (collab). </w:t>
      </w:r>
    </w:p>
    <w:p w14:paraId="0E9E00A8" w14:textId="77777777" w:rsidR="006352A6" w:rsidRPr="007A49F6" w:rsidRDefault="006352A6" w:rsidP="00A14904">
      <w:pPr>
        <w:pBdr>
          <w:top w:val="nil"/>
          <w:left w:val="nil"/>
          <w:bottom w:val="nil"/>
          <w:right w:val="nil"/>
          <w:between w:val="nil"/>
        </w:pBdr>
        <w:spacing w:before="1" w:after="1"/>
        <w:contextualSpacing/>
        <w:rPr>
          <w:color w:val="000000"/>
        </w:rPr>
      </w:pPr>
    </w:p>
    <w:p w14:paraId="01771006" w14:textId="0509E0F0" w:rsidR="006C3CC8" w:rsidRDefault="00A14904" w:rsidP="00A14904">
      <w:pPr>
        <w:pStyle w:val="syllabusbookChar"/>
        <w:spacing w:before="1" w:after="1"/>
        <w:ind w:left="0" w:firstLine="0"/>
        <w:contextualSpacing/>
      </w:pPr>
      <w:r w:rsidRPr="007A49F6">
        <w:t xml:space="preserve">Igor Kopytoff, 2005, “Women’s Roles and Existential Identities,” in </w:t>
      </w:r>
      <w:proofErr w:type="spellStart"/>
      <w:r w:rsidRPr="007A49F6">
        <w:t>Oyeronke</w:t>
      </w:r>
      <w:proofErr w:type="spellEnd"/>
      <w:r w:rsidRPr="007A49F6">
        <w:t xml:space="preserve"> </w:t>
      </w:r>
      <w:proofErr w:type="spellStart"/>
      <w:r w:rsidRPr="007A49F6">
        <w:t>Oyewumi</w:t>
      </w:r>
      <w:proofErr w:type="spellEnd"/>
      <w:r w:rsidRPr="007A49F6">
        <w:t xml:space="preserve"> ed., </w:t>
      </w:r>
      <w:r w:rsidRPr="007A49F6">
        <w:rPr>
          <w:i/>
        </w:rPr>
        <w:t xml:space="preserve">African Gender Studies: A Reader, </w:t>
      </w:r>
      <w:r w:rsidRPr="007A49F6">
        <w:t xml:space="preserve">New York: Palgrave </w:t>
      </w:r>
      <w:proofErr w:type="spellStart"/>
      <w:r w:rsidRPr="007A49F6">
        <w:t>Macmillian</w:t>
      </w:r>
      <w:proofErr w:type="spellEnd"/>
      <w:r w:rsidRPr="007A49F6">
        <w:t>, pp. 127-144 (collab).</w:t>
      </w:r>
    </w:p>
    <w:p w14:paraId="670711C8" w14:textId="15420126" w:rsidR="00BA230B" w:rsidRDefault="00BA230B" w:rsidP="00A14904">
      <w:pPr>
        <w:pStyle w:val="syllabusbookChar"/>
        <w:spacing w:before="1" w:after="1"/>
        <w:ind w:left="0" w:firstLine="0"/>
        <w:contextualSpacing/>
      </w:pPr>
    </w:p>
    <w:p w14:paraId="5515042F" w14:textId="77777777" w:rsidR="00BA230B" w:rsidRPr="007A49F6" w:rsidRDefault="00BA230B" w:rsidP="00BA230B">
      <w:pPr>
        <w:rPr>
          <w:b/>
        </w:rPr>
      </w:pPr>
    </w:p>
    <w:p w14:paraId="224E558B" w14:textId="77777777" w:rsidR="00BA230B" w:rsidRDefault="00BA230B" w:rsidP="00BA230B">
      <w:pPr>
        <w:jc w:val="center"/>
        <w:rPr>
          <w:b/>
          <w:color w:val="00B050"/>
        </w:rPr>
      </w:pPr>
      <w:r w:rsidRPr="00EA5162">
        <w:rPr>
          <w:b/>
          <w:color w:val="00B050"/>
        </w:rPr>
        <w:t xml:space="preserve">February </w:t>
      </w:r>
      <w:r>
        <w:rPr>
          <w:b/>
          <w:color w:val="00B050"/>
        </w:rPr>
        <w:t>1/</w:t>
      </w:r>
      <w:r w:rsidRPr="00EA5162">
        <w:rPr>
          <w:b/>
          <w:color w:val="00B050"/>
        </w:rPr>
        <w:t>2: Last</w:t>
      </w:r>
      <w:r w:rsidRPr="007A49F6">
        <w:rPr>
          <w:b/>
          <w:color w:val="00B050"/>
        </w:rPr>
        <w:t xml:space="preserve"> day to add/drop a </w:t>
      </w:r>
      <w:proofErr w:type="gramStart"/>
      <w:r w:rsidRPr="007A49F6">
        <w:rPr>
          <w:b/>
          <w:color w:val="00B050"/>
        </w:rPr>
        <w:t>course</w:t>
      </w:r>
      <w:proofErr w:type="gramEnd"/>
    </w:p>
    <w:p w14:paraId="724DB8E7" w14:textId="262E7F92" w:rsidR="008703E2" w:rsidRPr="007A49F6" w:rsidRDefault="008703E2" w:rsidP="00A14904">
      <w:pPr>
        <w:pStyle w:val="syllabusbookChar"/>
        <w:spacing w:before="1" w:after="1"/>
        <w:ind w:left="0" w:firstLine="0"/>
        <w:contextualSpacing/>
      </w:pPr>
    </w:p>
    <w:p w14:paraId="08ED13EC" w14:textId="77777777" w:rsidR="00845840" w:rsidRPr="007A49F6" w:rsidRDefault="00845840" w:rsidP="00BA3905">
      <w:pPr>
        <w:pBdr>
          <w:top w:val="nil"/>
          <w:left w:val="nil"/>
          <w:bottom w:val="nil"/>
          <w:right w:val="nil"/>
          <w:between w:val="nil"/>
        </w:pBdr>
        <w:spacing w:before="2" w:after="2"/>
        <w:rPr>
          <w:b/>
        </w:rPr>
      </w:pPr>
    </w:p>
    <w:p w14:paraId="39F14D40" w14:textId="532B48F2" w:rsidR="007A49F6" w:rsidRDefault="002B095F" w:rsidP="00BA3905">
      <w:pPr>
        <w:pBdr>
          <w:top w:val="nil"/>
          <w:left w:val="nil"/>
          <w:bottom w:val="nil"/>
          <w:right w:val="nil"/>
          <w:between w:val="nil"/>
        </w:pBdr>
        <w:spacing w:before="2" w:after="2"/>
        <w:rPr>
          <w:b/>
        </w:rPr>
      </w:pPr>
      <w:r w:rsidRPr="007A49F6">
        <w:rPr>
          <w:b/>
          <w:bCs/>
        </w:rPr>
        <w:t>February 7</w:t>
      </w:r>
      <w:r w:rsidRPr="007A49F6">
        <w:rPr>
          <w:b/>
          <w:bCs/>
          <w:vertAlign w:val="superscript"/>
        </w:rPr>
        <w:t xml:space="preserve"> </w:t>
      </w:r>
      <w:r w:rsidRPr="007A49F6">
        <w:rPr>
          <w:b/>
          <w:bCs/>
        </w:rPr>
        <w:t xml:space="preserve">(Class 3): </w:t>
      </w:r>
      <w:r w:rsidR="006352A6" w:rsidRPr="007A49F6">
        <w:rPr>
          <w:b/>
        </w:rPr>
        <w:t xml:space="preserve">Colonial (Mis)Perceptions of </w:t>
      </w:r>
      <w:r w:rsidRPr="007A49F6">
        <w:rPr>
          <w:b/>
        </w:rPr>
        <w:t>African Bodies</w:t>
      </w:r>
      <w:r w:rsidR="00ED4D89" w:rsidRPr="007A49F6">
        <w:rPr>
          <w:b/>
        </w:rPr>
        <w:t>,</w:t>
      </w:r>
      <w:r w:rsidR="006352A6" w:rsidRPr="007A49F6">
        <w:rPr>
          <w:b/>
        </w:rPr>
        <w:t xml:space="preserve"> </w:t>
      </w:r>
      <w:r w:rsidRPr="007A49F6">
        <w:rPr>
          <w:b/>
        </w:rPr>
        <w:t>Sex</w:t>
      </w:r>
      <w:r w:rsidR="00ED4D89" w:rsidRPr="007A49F6">
        <w:rPr>
          <w:b/>
        </w:rPr>
        <w:t xml:space="preserve">, and </w:t>
      </w:r>
      <w:r w:rsidR="00224BF8">
        <w:rPr>
          <w:b/>
        </w:rPr>
        <w:t>Marriage</w:t>
      </w:r>
      <w:r w:rsidR="007A49F6">
        <w:rPr>
          <w:b/>
        </w:rPr>
        <w:t>*</w:t>
      </w:r>
    </w:p>
    <w:p w14:paraId="03B1E2B3" w14:textId="4D1C371C" w:rsidR="007A49F6" w:rsidRPr="00724013" w:rsidRDefault="00724013" w:rsidP="00BA3905">
      <w:pPr>
        <w:pBdr>
          <w:top w:val="nil"/>
          <w:left w:val="nil"/>
          <w:bottom w:val="nil"/>
          <w:right w:val="nil"/>
          <w:between w:val="nil"/>
        </w:pBdr>
        <w:spacing w:before="2" w:after="2"/>
        <w:rPr>
          <w:bCs/>
          <w:i/>
          <w:iCs/>
        </w:rPr>
      </w:pPr>
      <w:r>
        <w:rPr>
          <w:bCs/>
          <w:i/>
          <w:iCs/>
        </w:rPr>
        <w:t>How and why did European colonizers invent so many systems of oppression in Africa?</w:t>
      </w:r>
    </w:p>
    <w:p w14:paraId="053CBC9C" w14:textId="511ED335" w:rsidR="00771E9D" w:rsidRPr="007A49F6" w:rsidRDefault="00771E9D" w:rsidP="00BA3905">
      <w:pPr>
        <w:pBdr>
          <w:top w:val="nil"/>
          <w:left w:val="nil"/>
          <w:bottom w:val="nil"/>
          <w:right w:val="nil"/>
          <w:between w:val="nil"/>
        </w:pBdr>
        <w:spacing w:before="2" w:after="2"/>
        <w:rPr>
          <w:bCs/>
        </w:rPr>
      </w:pPr>
    </w:p>
    <w:p w14:paraId="1DF3A4EB" w14:textId="7BF0D3D4" w:rsidR="002B095F" w:rsidRPr="007A49F6" w:rsidRDefault="002B095F" w:rsidP="002B095F">
      <w:r w:rsidRPr="007A49F6">
        <w:t xml:space="preserve">Arthur F. Saint-Aubin, </w:t>
      </w:r>
      <w:r w:rsidR="00166F89">
        <w:t xml:space="preserve">2005, </w:t>
      </w:r>
      <w:r w:rsidRPr="007A49F6">
        <w:t xml:space="preserve">“A Grammar of Black Masculinity: A Body of Science,” in </w:t>
      </w:r>
      <w:proofErr w:type="spellStart"/>
      <w:r w:rsidRPr="007A49F6">
        <w:t>Lahoucine</w:t>
      </w:r>
      <w:proofErr w:type="spellEnd"/>
      <w:r w:rsidRPr="007A49F6">
        <w:t xml:space="preserve"> </w:t>
      </w:r>
      <w:proofErr w:type="spellStart"/>
      <w:r w:rsidRPr="007A49F6">
        <w:t>Ouzgane</w:t>
      </w:r>
      <w:proofErr w:type="spellEnd"/>
      <w:r w:rsidRPr="007A49F6">
        <w:t xml:space="preserve"> and Robert Morrell eds., </w:t>
      </w:r>
      <w:r w:rsidRPr="007A49F6">
        <w:rPr>
          <w:i/>
        </w:rPr>
        <w:t>African Masculinities: Men in Africa from the Late Nineteenth Century to the Present</w:t>
      </w:r>
      <w:r w:rsidRPr="007A49F6">
        <w:t>, New York/Scottsville: Palgrave/University of KwaZulu-Natal Press</w:t>
      </w:r>
      <w:r w:rsidR="00EA5162">
        <w:t>:</w:t>
      </w:r>
      <w:r w:rsidRPr="007A49F6">
        <w:t xml:space="preserve"> 23-42 (collab).</w:t>
      </w:r>
    </w:p>
    <w:p w14:paraId="71E004C0" w14:textId="65074779" w:rsidR="00166F89" w:rsidRDefault="00166F89" w:rsidP="002B095F"/>
    <w:p w14:paraId="7F68E30A" w14:textId="2C061116" w:rsidR="006B0F80" w:rsidRDefault="007247D6" w:rsidP="002B095F">
      <w:r w:rsidRPr="007A49F6">
        <w:t>J. Pape, 1990, “Black and White: The ‘Perils of Sex’ in Colonial Zimbabwe</w:t>
      </w:r>
      <w:r w:rsidRPr="007A49F6">
        <w:rPr>
          <w:i/>
          <w:iCs/>
        </w:rPr>
        <w:t>,” Journal of Southern African Studies</w:t>
      </w:r>
      <w:r w:rsidRPr="007A49F6">
        <w:t xml:space="preserve"> 16 (4): 699-720 (collab). </w:t>
      </w:r>
    </w:p>
    <w:p w14:paraId="64142A0E" w14:textId="77777777" w:rsidR="002A63BF" w:rsidRDefault="002A63BF" w:rsidP="002B095F"/>
    <w:p w14:paraId="7395C16B" w14:textId="0A5CF511" w:rsidR="00166F89" w:rsidRPr="00166F89" w:rsidRDefault="00166F89" w:rsidP="002B095F">
      <w:r w:rsidRPr="00166F89">
        <w:t xml:space="preserve">Anne McClintock, 1995, </w:t>
      </w:r>
      <w:r w:rsidRPr="00166F89">
        <w:rPr>
          <w:i/>
          <w:iCs/>
        </w:rPr>
        <w:t xml:space="preserve">Imperial Leather, </w:t>
      </w:r>
      <w:r w:rsidRPr="00166F89">
        <w:t>Routledge: Introduction (</w:t>
      </w:r>
      <w:r>
        <w:t>c</w:t>
      </w:r>
      <w:r w:rsidRPr="00166F89">
        <w:t>ollab).</w:t>
      </w:r>
    </w:p>
    <w:p w14:paraId="120D4BD4" w14:textId="497508A7" w:rsidR="00771E9D" w:rsidRPr="007A49F6" w:rsidRDefault="00771E9D" w:rsidP="002B095F"/>
    <w:p w14:paraId="239A91AA" w14:textId="2A5FB86F" w:rsidR="006C3CC8" w:rsidRPr="00D37CF6" w:rsidRDefault="002B095F" w:rsidP="006C3CC8">
      <w:pPr>
        <w:rPr>
          <w:highlight w:val="yellow"/>
        </w:rPr>
      </w:pPr>
      <w:r w:rsidRPr="007A49F6">
        <w:t xml:space="preserve">T.J. </w:t>
      </w:r>
      <w:proofErr w:type="spellStart"/>
      <w:r w:rsidRPr="007A49F6">
        <w:t>Tallie</w:t>
      </w:r>
      <w:proofErr w:type="spellEnd"/>
      <w:r w:rsidRPr="007A49F6">
        <w:t xml:space="preserve">, 2013, “Queering Natal: Settler Logics and the Disruptive Challenge of Zulu Polygamy,” </w:t>
      </w:r>
      <w:r w:rsidRPr="007A49F6">
        <w:rPr>
          <w:i/>
          <w:iCs/>
        </w:rPr>
        <w:t xml:space="preserve">GLQ </w:t>
      </w:r>
      <w:r w:rsidRPr="007A49F6">
        <w:t>19(2): 167-189</w:t>
      </w:r>
      <w:r w:rsidR="00B332E3" w:rsidRPr="007A49F6">
        <w:t xml:space="preserve"> (collab)</w:t>
      </w:r>
      <w:r w:rsidRPr="007A49F6">
        <w:t>.</w:t>
      </w:r>
      <w:r w:rsidR="007728D0" w:rsidRPr="007A49F6">
        <w:t xml:space="preserve"> </w:t>
      </w:r>
    </w:p>
    <w:p w14:paraId="518F858F" w14:textId="77777777" w:rsidR="00731A8A" w:rsidRPr="007A49F6" w:rsidRDefault="00731A8A" w:rsidP="00731A8A"/>
    <w:p w14:paraId="4E29E6D1" w14:textId="06A7246C" w:rsidR="006C3CC8" w:rsidRPr="006B7887" w:rsidRDefault="006C3CC8" w:rsidP="00731A8A">
      <w:pPr>
        <w:rPr>
          <w:b/>
          <w:bCs/>
          <w:i/>
          <w:iCs/>
          <w:u w:val="single"/>
        </w:rPr>
      </w:pPr>
      <w:r w:rsidRPr="006B7887">
        <w:rPr>
          <w:b/>
          <w:bCs/>
          <w:i/>
          <w:iCs/>
          <w:u w:val="single"/>
        </w:rPr>
        <w:t>Part II. Nations</w:t>
      </w:r>
      <w:r w:rsidR="00D96119">
        <w:rPr>
          <w:b/>
          <w:bCs/>
          <w:i/>
          <w:iCs/>
          <w:u w:val="single"/>
        </w:rPr>
        <w:t>,</w:t>
      </w:r>
      <w:r w:rsidRPr="006B7887">
        <w:rPr>
          <w:b/>
          <w:bCs/>
          <w:i/>
          <w:iCs/>
          <w:u w:val="single"/>
        </w:rPr>
        <w:t xml:space="preserve"> States</w:t>
      </w:r>
      <w:r w:rsidR="00D96119">
        <w:rPr>
          <w:b/>
          <w:bCs/>
          <w:i/>
          <w:iCs/>
          <w:u w:val="single"/>
        </w:rPr>
        <w:t xml:space="preserve"> and Law</w:t>
      </w:r>
    </w:p>
    <w:p w14:paraId="0E2EB60C" w14:textId="25B93B6F" w:rsidR="00900B90" w:rsidRPr="007A49F6" w:rsidRDefault="00731A8A" w:rsidP="00731A8A">
      <w:pPr>
        <w:rPr>
          <w:b/>
          <w:bCs/>
        </w:rPr>
      </w:pPr>
      <w:r w:rsidRPr="007A49F6">
        <w:rPr>
          <w:b/>
          <w:bCs/>
        </w:rPr>
        <w:t>February 14</w:t>
      </w:r>
      <w:r w:rsidRPr="007A49F6">
        <w:rPr>
          <w:b/>
          <w:bCs/>
          <w:vertAlign w:val="superscript"/>
        </w:rPr>
        <w:t xml:space="preserve"> </w:t>
      </w:r>
      <w:r w:rsidRPr="007A49F6">
        <w:rPr>
          <w:b/>
          <w:bCs/>
        </w:rPr>
        <w:t xml:space="preserve">(Class 4): </w:t>
      </w:r>
      <w:r w:rsidR="00900B90" w:rsidRPr="007A49F6">
        <w:rPr>
          <w:b/>
          <w:bCs/>
        </w:rPr>
        <w:t>Gender</w:t>
      </w:r>
      <w:r w:rsidR="00587F89" w:rsidRPr="007A49F6">
        <w:rPr>
          <w:b/>
          <w:bCs/>
        </w:rPr>
        <w:t>,</w:t>
      </w:r>
      <w:r w:rsidR="00900B90" w:rsidRPr="007A49F6">
        <w:rPr>
          <w:b/>
          <w:bCs/>
        </w:rPr>
        <w:t xml:space="preserve"> State Formation</w:t>
      </w:r>
      <w:r w:rsidR="00587F89" w:rsidRPr="007A49F6">
        <w:rPr>
          <w:b/>
          <w:bCs/>
        </w:rPr>
        <w:t xml:space="preserve"> and</w:t>
      </w:r>
      <w:r w:rsidR="00900B90" w:rsidRPr="007A49F6">
        <w:rPr>
          <w:b/>
          <w:bCs/>
        </w:rPr>
        <w:t xml:space="preserve"> Nationalism</w:t>
      </w:r>
      <w:r w:rsidR="007A49F6">
        <w:rPr>
          <w:b/>
          <w:bCs/>
        </w:rPr>
        <w:t>*</w:t>
      </w:r>
    </w:p>
    <w:p w14:paraId="039B0772" w14:textId="09D9A3BE" w:rsidR="00BA3905" w:rsidRPr="007A49F6" w:rsidRDefault="002E6283" w:rsidP="00BA3905">
      <w:pPr>
        <w:spacing w:before="2" w:after="2"/>
        <w:rPr>
          <w:bCs/>
          <w:i/>
        </w:rPr>
      </w:pPr>
      <w:r w:rsidRPr="007A49F6">
        <w:rPr>
          <w:bCs/>
          <w:i/>
        </w:rPr>
        <w:t>How and why did colonialism gender the state in Africa? How do African states create and maintain gender inequalities?</w:t>
      </w:r>
      <w:r w:rsidR="008217EC" w:rsidRPr="007A49F6">
        <w:rPr>
          <w:bCs/>
          <w:i/>
        </w:rPr>
        <w:t xml:space="preserve"> How are </w:t>
      </w:r>
      <w:r w:rsidR="007728D0" w:rsidRPr="007A49F6">
        <w:rPr>
          <w:bCs/>
          <w:i/>
        </w:rPr>
        <w:t xml:space="preserve">African </w:t>
      </w:r>
      <w:r w:rsidR="008217EC" w:rsidRPr="007A49F6">
        <w:rPr>
          <w:bCs/>
          <w:i/>
        </w:rPr>
        <w:t>nations gendered?</w:t>
      </w:r>
    </w:p>
    <w:p w14:paraId="5ABB1447" w14:textId="682A4848" w:rsidR="00BA3905" w:rsidRPr="007A49F6" w:rsidRDefault="00BA3905" w:rsidP="00BA3905">
      <w:pPr>
        <w:spacing w:before="2" w:after="2"/>
        <w:rPr>
          <w:bCs/>
          <w:iCs/>
        </w:rPr>
      </w:pPr>
    </w:p>
    <w:p w14:paraId="530EF457" w14:textId="0B3893DE" w:rsidR="002E6283" w:rsidRPr="007A49F6" w:rsidRDefault="002E6283" w:rsidP="00BA3905">
      <w:pPr>
        <w:spacing w:before="2" w:after="2"/>
        <w:rPr>
          <w:bCs/>
          <w:i/>
        </w:rPr>
      </w:pPr>
      <w:r w:rsidRPr="007A49F6">
        <w:lastRenderedPageBreak/>
        <w:t xml:space="preserve">Margot Lovett, 1990, “Gender Relations, Class Formation, and the Colonial State in Africa,” in Jane L. </w:t>
      </w:r>
      <w:proofErr w:type="spellStart"/>
      <w:r w:rsidRPr="007A49F6">
        <w:t>Parpart</w:t>
      </w:r>
      <w:proofErr w:type="spellEnd"/>
      <w:r w:rsidRPr="007A49F6">
        <w:t xml:space="preserve"> and Kathleen A. Staudt, eds., </w:t>
      </w:r>
      <w:r w:rsidRPr="007A49F6">
        <w:rPr>
          <w:i/>
        </w:rPr>
        <w:t>Women and the State in Africa,</w:t>
      </w:r>
      <w:r w:rsidRPr="007A49F6">
        <w:t xml:space="preserve"> Boulder: Lynne </w:t>
      </w:r>
      <w:proofErr w:type="spellStart"/>
      <w:r w:rsidRPr="007A49F6">
        <w:t>Rienner</w:t>
      </w:r>
      <w:proofErr w:type="spellEnd"/>
      <w:r w:rsidRPr="007A49F6">
        <w:t xml:space="preserve"> Publishers, pp. 23-46 (collab).</w:t>
      </w:r>
    </w:p>
    <w:p w14:paraId="116DFA04" w14:textId="77777777" w:rsidR="00BA3905" w:rsidRPr="007A49F6" w:rsidRDefault="00BA3905" w:rsidP="00BA3905">
      <w:pPr>
        <w:pBdr>
          <w:top w:val="nil"/>
          <w:left w:val="nil"/>
          <w:bottom w:val="nil"/>
          <w:right w:val="nil"/>
          <w:between w:val="nil"/>
        </w:pBdr>
        <w:spacing w:before="2" w:after="2"/>
        <w:rPr>
          <w:color w:val="000000"/>
        </w:rPr>
      </w:pPr>
    </w:p>
    <w:p w14:paraId="1A80166A" w14:textId="165DE01C" w:rsidR="002E6283" w:rsidRPr="007A49F6" w:rsidRDefault="002E6283" w:rsidP="00BA3905">
      <w:pPr>
        <w:pBdr>
          <w:top w:val="nil"/>
          <w:left w:val="nil"/>
          <w:bottom w:val="nil"/>
          <w:right w:val="nil"/>
          <w:between w:val="nil"/>
        </w:pBdr>
        <w:spacing w:before="2" w:after="2"/>
        <w:rPr>
          <w:color w:val="000000"/>
        </w:rPr>
      </w:pPr>
      <w:r w:rsidRPr="007A49F6">
        <w:rPr>
          <w:color w:val="000000"/>
        </w:rPr>
        <w:t xml:space="preserve">Jane L. </w:t>
      </w:r>
      <w:proofErr w:type="spellStart"/>
      <w:r w:rsidRPr="007A49F6">
        <w:rPr>
          <w:color w:val="000000"/>
        </w:rPr>
        <w:t>Parpart</w:t>
      </w:r>
      <w:proofErr w:type="spellEnd"/>
      <w:r w:rsidRPr="007A49F6">
        <w:rPr>
          <w:color w:val="000000"/>
        </w:rPr>
        <w:t xml:space="preserve">, 1990, “Women and the State in Africa,” in </w:t>
      </w:r>
      <w:r w:rsidRPr="007A49F6">
        <w:rPr>
          <w:i/>
          <w:color w:val="000000"/>
        </w:rPr>
        <w:t>The Precarious Balance: State and Society in Africa</w:t>
      </w:r>
      <w:r w:rsidRPr="007A49F6">
        <w:rPr>
          <w:color w:val="000000"/>
        </w:rPr>
        <w:t>, Boulder and London: Westview Press, pp. 208-230 (collab).</w:t>
      </w:r>
    </w:p>
    <w:p w14:paraId="1132D403" w14:textId="77777777" w:rsidR="00BA3905" w:rsidRPr="007A49F6" w:rsidRDefault="00BA3905" w:rsidP="00BA3905">
      <w:pPr>
        <w:pBdr>
          <w:top w:val="nil"/>
          <w:left w:val="nil"/>
          <w:bottom w:val="nil"/>
          <w:right w:val="nil"/>
          <w:between w:val="nil"/>
        </w:pBdr>
        <w:spacing w:before="2" w:after="2"/>
        <w:rPr>
          <w:color w:val="000000"/>
        </w:rPr>
      </w:pPr>
    </w:p>
    <w:p w14:paraId="7B81FC37" w14:textId="6186F35B" w:rsidR="002E6283" w:rsidRPr="007A49F6" w:rsidRDefault="002E6283" w:rsidP="00BA3905">
      <w:pPr>
        <w:pBdr>
          <w:top w:val="nil"/>
          <w:left w:val="nil"/>
          <w:bottom w:val="nil"/>
          <w:right w:val="nil"/>
          <w:between w:val="nil"/>
        </w:pBdr>
        <w:spacing w:before="2" w:after="2"/>
        <w:rPr>
          <w:color w:val="000000"/>
        </w:rPr>
      </w:pPr>
      <w:r w:rsidRPr="007A49F6">
        <w:rPr>
          <w:color w:val="000000"/>
        </w:rPr>
        <w:t xml:space="preserve">Linzi </w:t>
      </w:r>
      <w:proofErr w:type="spellStart"/>
      <w:r w:rsidRPr="007A49F6">
        <w:rPr>
          <w:color w:val="000000"/>
        </w:rPr>
        <w:t>Manicom</w:t>
      </w:r>
      <w:proofErr w:type="spellEnd"/>
      <w:r w:rsidRPr="007A49F6">
        <w:rPr>
          <w:color w:val="000000"/>
        </w:rPr>
        <w:t xml:space="preserve">, 1992, “Ruling Relations: Rethinking State and Gender in South African History,” </w:t>
      </w:r>
      <w:r w:rsidRPr="007A49F6">
        <w:rPr>
          <w:i/>
          <w:color w:val="000000"/>
        </w:rPr>
        <w:t>Journal of African History</w:t>
      </w:r>
      <w:r w:rsidRPr="007A49F6">
        <w:rPr>
          <w:color w:val="000000"/>
        </w:rPr>
        <w:t xml:space="preserve"> 33 (3): 441-65 (collab).  </w:t>
      </w:r>
    </w:p>
    <w:p w14:paraId="770591E9" w14:textId="1E300457" w:rsidR="00AE01B0" w:rsidRPr="007A49F6" w:rsidRDefault="00AE01B0" w:rsidP="00FF54B5">
      <w:pPr>
        <w:spacing w:before="2" w:after="2"/>
      </w:pPr>
    </w:p>
    <w:p w14:paraId="77BFF13C" w14:textId="49C7DBE6" w:rsidR="00E62277" w:rsidRPr="007A49F6" w:rsidRDefault="005213CB" w:rsidP="00FF54B5">
      <w:pPr>
        <w:spacing w:before="2" w:after="2"/>
        <w:rPr>
          <w:color w:val="000000" w:themeColor="text1"/>
        </w:rPr>
      </w:pPr>
      <w:r w:rsidRPr="007A49F6">
        <w:rPr>
          <w:rStyle w:val="Emphasis"/>
          <w:i w:val="0"/>
          <w:iCs w:val="0"/>
          <w:color w:val="000000" w:themeColor="text1"/>
        </w:rPr>
        <w:t xml:space="preserve">Deborah </w:t>
      </w:r>
      <w:proofErr w:type="spellStart"/>
      <w:r w:rsidRPr="007A49F6">
        <w:rPr>
          <w:rStyle w:val="Emphasis"/>
          <w:i w:val="0"/>
          <w:iCs w:val="0"/>
          <w:color w:val="000000" w:themeColor="text1"/>
        </w:rPr>
        <w:t>Posel</w:t>
      </w:r>
      <w:proofErr w:type="spellEnd"/>
      <w:r w:rsidRPr="007A49F6">
        <w:rPr>
          <w:rStyle w:val="Emphasis"/>
          <w:i w:val="0"/>
          <w:iCs w:val="0"/>
          <w:color w:val="000000" w:themeColor="text1"/>
        </w:rPr>
        <w:t>, 20</w:t>
      </w:r>
      <w:r w:rsidR="009D4A9D" w:rsidRPr="007A49F6">
        <w:rPr>
          <w:rStyle w:val="Emphasis"/>
          <w:i w:val="0"/>
          <w:iCs w:val="0"/>
          <w:color w:val="000000" w:themeColor="text1"/>
        </w:rPr>
        <w:t xml:space="preserve">05, “Sex, Death and the Fate of the Nation: Reflections on the Politicization of Sexuality in Post-Apartheid South Africa,” </w:t>
      </w:r>
      <w:r w:rsidR="009D4A9D" w:rsidRPr="007A49F6">
        <w:rPr>
          <w:rStyle w:val="Emphasis"/>
          <w:color w:val="000000" w:themeColor="text1"/>
        </w:rPr>
        <w:t>Africa: Journal of the International African Institute</w:t>
      </w:r>
      <w:r w:rsidR="009D4A9D" w:rsidRPr="007A49F6">
        <w:rPr>
          <w:rStyle w:val="Emphasis"/>
          <w:i w:val="0"/>
          <w:iCs w:val="0"/>
          <w:color w:val="000000" w:themeColor="text1"/>
        </w:rPr>
        <w:t xml:space="preserve"> 75(2): 125-153</w:t>
      </w:r>
      <w:r w:rsidR="00B332E3" w:rsidRPr="007A49F6">
        <w:rPr>
          <w:color w:val="000000" w:themeColor="text1"/>
        </w:rPr>
        <w:t xml:space="preserve"> (collab)</w:t>
      </w:r>
    </w:p>
    <w:p w14:paraId="1B87D344" w14:textId="44C09452" w:rsidR="00E97EC2" w:rsidRPr="007A49F6" w:rsidRDefault="00E97EC2" w:rsidP="00FF54B5">
      <w:pPr>
        <w:spacing w:before="2" w:after="2"/>
        <w:rPr>
          <w:color w:val="000000" w:themeColor="text1"/>
        </w:rPr>
      </w:pPr>
    </w:p>
    <w:p w14:paraId="10FA4CD4" w14:textId="77777777" w:rsidR="00E97EC2" w:rsidRPr="007A49F6" w:rsidRDefault="00E97EC2" w:rsidP="00E97EC2">
      <w:pPr>
        <w:ind w:left="720" w:hanging="720"/>
        <w:rPr>
          <w:i/>
          <w:iCs/>
        </w:rPr>
      </w:pPr>
      <w:r w:rsidRPr="007A49F6">
        <w:t xml:space="preserve">S.M. </w:t>
      </w:r>
      <w:proofErr w:type="gramStart"/>
      <w:r w:rsidRPr="007A49F6">
        <w:t>Rodriguez,  2019</w:t>
      </w:r>
      <w:proofErr w:type="gramEnd"/>
      <w:r w:rsidRPr="007A49F6">
        <w:t xml:space="preserve">, </w:t>
      </w:r>
      <w:r w:rsidRPr="007A49F6">
        <w:rPr>
          <w:i/>
          <w:iCs/>
        </w:rPr>
        <w:t xml:space="preserve">The Economies of Queer Inclusion: Transnational Organizing for LGBTI </w:t>
      </w:r>
    </w:p>
    <w:p w14:paraId="42A340A7" w14:textId="43717DE5" w:rsidR="00E97EC2" w:rsidRDefault="00E97EC2" w:rsidP="00E97EC2">
      <w:pPr>
        <w:ind w:left="720" w:hanging="720"/>
      </w:pPr>
      <w:r w:rsidRPr="007A49F6">
        <w:rPr>
          <w:i/>
          <w:iCs/>
        </w:rPr>
        <w:t xml:space="preserve">Rights in Uganda. </w:t>
      </w:r>
      <w:r w:rsidRPr="007A49F6">
        <w:t>Lexington Books: Introductio</w:t>
      </w:r>
      <w:r w:rsidR="00B332E3" w:rsidRPr="007A49F6">
        <w:t>n (collab).</w:t>
      </w:r>
    </w:p>
    <w:p w14:paraId="73F78844" w14:textId="7A337CE1" w:rsidR="005425CD" w:rsidRDefault="005425CD" w:rsidP="00E97EC2">
      <w:pPr>
        <w:ind w:left="720" w:hanging="720"/>
        <w:rPr>
          <w:i/>
          <w:iCs/>
        </w:rPr>
      </w:pPr>
    </w:p>
    <w:p w14:paraId="244ABE66" w14:textId="62770FDE" w:rsidR="005425CD" w:rsidRDefault="005425CD" w:rsidP="00E97EC2">
      <w:pPr>
        <w:ind w:left="720" w:hanging="720"/>
        <w:rPr>
          <w:i/>
          <w:iCs/>
        </w:rPr>
      </w:pPr>
    </w:p>
    <w:p w14:paraId="0CA89610" w14:textId="3A919232" w:rsidR="005425CD" w:rsidRPr="007A49F6" w:rsidRDefault="005425CD" w:rsidP="00E97EC2">
      <w:pPr>
        <w:ind w:left="720" w:hanging="720"/>
        <w:rPr>
          <w:i/>
          <w:iCs/>
        </w:rPr>
      </w:pPr>
      <w:r w:rsidRPr="00301A5B">
        <w:rPr>
          <w:noProof/>
        </w:rPr>
        <w:drawing>
          <wp:inline distT="0" distB="0" distL="0" distR="0" wp14:anchorId="7DA24C58" wp14:editId="5657D769">
            <wp:extent cx="4119245" cy="2652395"/>
            <wp:effectExtent l="0" t="0" r="0" b="0"/>
            <wp:docPr id="10" name="Picture 1" descr="A group of people in a car&#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descr="A group of people in a car&#10;&#10;Description automatically generated with medium confidence"/>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9245" cy="2652395"/>
                    </a:xfrm>
                    <a:prstGeom prst="rect">
                      <a:avLst/>
                    </a:prstGeom>
                    <a:noFill/>
                    <a:ln>
                      <a:noFill/>
                    </a:ln>
                  </pic:spPr>
                </pic:pic>
              </a:graphicData>
            </a:graphic>
          </wp:inline>
        </w:drawing>
      </w:r>
    </w:p>
    <w:p w14:paraId="55C4D548" w14:textId="77777777" w:rsidR="00FF54B5" w:rsidRPr="007A49F6" w:rsidRDefault="00FF54B5" w:rsidP="00FF54B5">
      <w:pPr>
        <w:spacing w:before="2" w:after="2"/>
      </w:pPr>
    </w:p>
    <w:p w14:paraId="23CDC7B4" w14:textId="2B250421" w:rsidR="00F16D9D" w:rsidRPr="007A49F6" w:rsidRDefault="002E3D29">
      <w:pPr>
        <w:rPr>
          <w:b/>
          <w:bCs/>
        </w:rPr>
      </w:pPr>
      <w:r w:rsidRPr="007A49F6">
        <w:rPr>
          <w:b/>
          <w:bCs/>
        </w:rPr>
        <w:t>February 21</w:t>
      </w:r>
      <w:r w:rsidRPr="007A49F6">
        <w:rPr>
          <w:b/>
          <w:bCs/>
          <w:vertAlign w:val="superscript"/>
        </w:rPr>
        <w:t xml:space="preserve"> </w:t>
      </w:r>
      <w:r w:rsidRPr="007A49F6">
        <w:rPr>
          <w:b/>
          <w:bCs/>
        </w:rPr>
        <w:t xml:space="preserve">(Class 5): </w:t>
      </w:r>
      <w:r w:rsidR="00F16D9D" w:rsidRPr="007A49F6">
        <w:rPr>
          <w:b/>
          <w:bCs/>
        </w:rPr>
        <w:t>National Liberation</w:t>
      </w:r>
      <w:r w:rsidR="00633D7C" w:rsidRPr="007A49F6">
        <w:rPr>
          <w:b/>
          <w:bCs/>
        </w:rPr>
        <w:t xml:space="preserve"> Movements</w:t>
      </w:r>
      <w:r w:rsidR="007A49F6">
        <w:rPr>
          <w:b/>
          <w:bCs/>
        </w:rPr>
        <w:t>*</w:t>
      </w:r>
    </w:p>
    <w:p w14:paraId="1D585DF5" w14:textId="5C22C896" w:rsidR="008217EC" w:rsidRPr="007A49F6" w:rsidRDefault="002E3D29" w:rsidP="008217EC">
      <w:pPr>
        <w:spacing w:before="2" w:after="2"/>
        <w:rPr>
          <w:bCs/>
          <w:i/>
        </w:rPr>
      </w:pPr>
      <w:r w:rsidRPr="007A49F6">
        <w:rPr>
          <w:bCs/>
          <w:i/>
        </w:rPr>
        <w:t>How were</w:t>
      </w:r>
      <w:r w:rsidR="008217EC" w:rsidRPr="007A49F6">
        <w:rPr>
          <w:bCs/>
          <w:i/>
        </w:rPr>
        <w:t xml:space="preserve"> national liberation struggles</w:t>
      </w:r>
      <w:r w:rsidRPr="007A49F6">
        <w:rPr>
          <w:bCs/>
          <w:i/>
        </w:rPr>
        <w:t xml:space="preserve"> gendered</w:t>
      </w:r>
      <w:r w:rsidR="008217EC" w:rsidRPr="007A49F6">
        <w:rPr>
          <w:bCs/>
          <w:i/>
        </w:rPr>
        <w:t xml:space="preserve">? </w:t>
      </w:r>
      <w:r w:rsidR="00731A8A" w:rsidRPr="007A49F6">
        <w:rPr>
          <w:bCs/>
          <w:i/>
        </w:rPr>
        <w:t>How did armed struggle transform gender relations?</w:t>
      </w:r>
      <w:r w:rsidR="00C304E7" w:rsidRPr="007A49F6">
        <w:rPr>
          <w:bCs/>
          <w:i/>
        </w:rPr>
        <w:t xml:space="preserve"> </w:t>
      </w:r>
      <w:r w:rsidRPr="007A49F6">
        <w:rPr>
          <w:bCs/>
          <w:i/>
        </w:rPr>
        <w:t xml:space="preserve">What were the </w:t>
      </w:r>
      <w:proofErr w:type="gramStart"/>
      <w:r w:rsidRPr="007A49F6">
        <w:rPr>
          <w:bCs/>
          <w:i/>
        </w:rPr>
        <w:t>long term</w:t>
      </w:r>
      <w:proofErr w:type="gramEnd"/>
      <w:r w:rsidRPr="007A49F6">
        <w:rPr>
          <w:bCs/>
          <w:i/>
        </w:rPr>
        <w:t xml:space="preserve"> results?</w:t>
      </w:r>
    </w:p>
    <w:p w14:paraId="47A52933" w14:textId="20E9DF85" w:rsidR="00E638B3" w:rsidRPr="007A49F6" w:rsidRDefault="00E638B3" w:rsidP="001F1415">
      <w:pPr>
        <w:spacing w:before="2" w:after="2"/>
      </w:pPr>
    </w:p>
    <w:p w14:paraId="4E6A7DDE" w14:textId="77777777" w:rsidR="00C231B0" w:rsidRPr="007A49F6" w:rsidRDefault="00C231B0" w:rsidP="00C231B0">
      <w:pPr>
        <w:spacing w:before="2" w:after="2"/>
      </w:pPr>
      <w:r w:rsidRPr="007A49F6">
        <w:t>Susan Geiger, 1996, “</w:t>
      </w:r>
      <w:proofErr w:type="spellStart"/>
      <w:r w:rsidRPr="007A49F6">
        <w:t>Tanganyikan</w:t>
      </w:r>
      <w:proofErr w:type="spellEnd"/>
      <w:r w:rsidRPr="007A49F6">
        <w:t xml:space="preserve"> Nationalism as ‘Women’s Work’: Life Histories, Collective Biography and Changing Historiography,” </w:t>
      </w:r>
      <w:r w:rsidRPr="007A49F6">
        <w:rPr>
          <w:i/>
        </w:rPr>
        <w:t>The Journal of African History</w:t>
      </w:r>
      <w:r w:rsidRPr="007A49F6">
        <w:t xml:space="preserve"> 37 (3): 465-478 (collab).</w:t>
      </w:r>
    </w:p>
    <w:p w14:paraId="45D9404D" w14:textId="77777777" w:rsidR="00E638B3" w:rsidRPr="007A49F6" w:rsidRDefault="00E638B3" w:rsidP="001F1415">
      <w:pPr>
        <w:spacing w:before="2" w:after="2"/>
      </w:pPr>
    </w:p>
    <w:p w14:paraId="10047906" w14:textId="2BC96B80" w:rsidR="002E6283" w:rsidRPr="007A49F6" w:rsidRDefault="002E6283" w:rsidP="00BA3905">
      <w:pPr>
        <w:spacing w:before="2" w:after="2"/>
      </w:pPr>
      <w:r w:rsidRPr="007A49F6">
        <w:t xml:space="preserve">Elizabeth Schmidt, 2002, “’Emancipate Your Husbands!’ Women and Nationalism in Guinea, 1953-1958,” in Jean Allman, Susan Geiger and </w:t>
      </w:r>
      <w:proofErr w:type="spellStart"/>
      <w:r w:rsidRPr="007A49F6">
        <w:t>Nakanyike</w:t>
      </w:r>
      <w:proofErr w:type="spellEnd"/>
      <w:r w:rsidRPr="007A49F6">
        <w:t xml:space="preserve"> Musisi eds., </w:t>
      </w:r>
      <w:r w:rsidRPr="007A49F6">
        <w:rPr>
          <w:i/>
        </w:rPr>
        <w:t>Women in African Colonial Histories</w:t>
      </w:r>
      <w:r w:rsidRPr="007A49F6">
        <w:t>, Bloomington: Indiana University Press</w:t>
      </w:r>
      <w:r w:rsidR="00E638B3" w:rsidRPr="007A49F6">
        <w:t>:</w:t>
      </w:r>
      <w:r w:rsidRPr="007A49F6">
        <w:t xml:space="preserve"> 283-304 (collab). </w:t>
      </w:r>
    </w:p>
    <w:p w14:paraId="7C43E915" w14:textId="5451C729" w:rsidR="002E3D29" w:rsidRPr="007A49F6" w:rsidRDefault="002E3D29" w:rsidP="00BA3905">
      <w:pPr>
        <w:spacing w:before="2" w:after="2"/>
      </w:pPr>
    </w:p>
    <w:p w14:paraId="60524589" w14:textId="207F5EC9" w:rsidR="002E3D29" w:rsidRPr="007A49F6" w:rsidRDefault="002E3D29" w:rsidP="00BA3905">
      <w:pPr>
        <w:spacing w:before="2" w:after="2"/>
      </w:pPr>
      <w:r w:rsidRPr="007A49F6">
        <w:lastRenderedPageBreak/>
        <w:t xml:space="preserve">“You have Struck A Rock,” Women in the Struggle Against Apartheid. </w:t>
      </w:r>
      <w:r w:rsidR="004104B2" w:rsidRPr="007A49F6">
        <w:t xml:space="preserve">Film </w:t>
      </w:r>
      <w:r w:rsidR="00233EB1" w:rsidRPr="007A49F6">
        <w:t>(</w:t>
      </w:r>
      <w:r w:rsidR="004104B2" w:rsidRPr="007A49F6">
        <w:t>a</w:t>
      </w:r>
      <w:r w:rsidRPr="007A49F6">
        <w:t xml:space="preserve">vailable </w:t>
      </w:r>
      <w:r w:rsidR="00233EB1" w:rsidRPr="007A49F6">
        <w:t>on</w:t>
      </w:r>
      <w:r w:rsidRPr="007A49F6">
        <w:t xml:space="preserve"> Virgo</w:t>
      </w:r>
      <w:r w:rsidR="00233EB1" w:rsidRPr="007A49F6">
        <w:t>).</w:t>
      </w:r>
    </w:p>
    <w:p w14:paraId="7B19A54A" w14:textId="7F13E2FF" w:rsidR="002E3D29" w:rsidRPr="007A49F6" w:rsidRDefault="002E3D29" w:rsidP="00BA3905">
      <w:pPr>
        <w:spacing w:before="2" w:after="2"/>
      </w:pPr>
    </w:p>
    <w:p w14:paraId="4FC33DC9" w14:textId="559A53BC" w:rsidR="007B05A3" w:rsidRPr="007A49F6" w:rsidRDefault="00731A8A" w:rsidP="007B05A3">
      <w:pPr>
        <w:spacing w:before="2" w:after="2"/>
      </w:pPr>
      <w:proofErr w:type="spellStart"/>
      <w:r w:rsidRPr="007A49F6">
        <w:t>Luise</w:t>
      </w:r>
      <w:proofErr w:type="spellEnd"/>
      <w:r w:rsidRPr="007A49F6">
        <w:t xml:space="preserve"> White, 1990, “Separating the Men from the Boys: Constructions of Gender, Sexuality, and Terrorism in Central Kenya, 1939-1959</w:t>
      </w:r>
      <w:r w:rsidR="00E638B3" w:rsidRPr="007A49F6">
        <w:t>,</w:t>
      </w:r>
      <w:r w:rsidRPr="007A49F6">
        <w:t xml:space="preserve">” </w:t>
      </w:r>
      <w:r w:rsidRPr="007A49F6">
        <w:rPr>
          <w:i/>
          <w:iCs/>
        </w:rPr>
        <w:t>The International Journal of African Historical Studies</w:t>
      </w:r>
      <w:r w:rsidRPr="007A49F6">
        <w:t xml:space="preserve"> 23 (1): 1-25</w:t>
      </w:r>
      <w:r w:rsidR="00B332E3" w:rsidRPr="007A49F6">
        <w:t xml:space="preserve"> (collab)</w:t>
      </w:r>
    </w:p>
    <w:p w14:paraId="2B9D1144" w14:textId="77777777" w:rsidR="002E3D29" w:rsidRPr="007A49F6" w:rsidRDefault="002E3D29" w:rsidP="00BA3905">
      <w:pPr>
        <w:spacing w:before="2" w:after="2"/>
      </w:pPr>
    </w:p>
    <w:p w14:paraId="0994ADC1" w14:textId="552CF36A" w:rsidR="005425CD" w:rsidRDefault="00C304E7" w:rsidP="00BA3905">
      <w:pPr>
        <w:spacing w:before="2" w:after="2"/>
      </w:pPr>
      <w:r w:rsidRPr="007A49F6">
        <w:t xml:space="preserve">Patricia Campbell, 2005, “Gender and Post-Conflict Civil Society,” </w:t>
      </w:r>
      <w:r w:rsidRPr="007A49F6">
        <w:rPr>
          <w:i/>
        </w:rPr>
        <w:t>International Feminist Journal of Politics</w:t>
      </w:r>
      <w:r w:rsidRPr="007A49F6">
        <w:t xml:space="preserve">, 7 (3): 377-399 (collab). </w:t>
      </w:r>
    </w:p>
    <w:p w14:paraId="3882FB7B" w14:textId="13F66C96" w:rsidR="00D96119" w:rsidRDefault="00D96119" w:rsidP="00BA3905">
      <w:pPr>
        <w:spacing w:before="2" w:after="2"/>
      </w:pPr>
    </w:p>
    <w:p w14:paraId="5F67EF0C" w14:textId="1171B825" w:rsidR="00D96119" w:rsidRDefault="00D96119" w:rsidP="00D96119">
      <w:pPr>
        <w:rPr>
          <w:b/>
          <w:bCs/>
          <w:highlight w:val="yellow"/>
        </w:rPr>
      </w:pPr>
      <w:r w:rsidRPr="007A49F6">
        <w:rPr>
          <w:b/>
          <w:bCs/>
        </w:rPr>
        <w:t>February 28</w:t>
      </w:r>
      <w:r w:rsidRPr="007A49F6">
        <w:rPr>
          <w:b/>
          <w:bCs/>
          <w:vertAlign w:val="superscript"/>
        </w:rPr>
        <w:t xml:space="preserve"> </w:t>
      </w:r>
      <w:r w:rsidRPr="007A49F6">
        <w:rPr>
          <w:b/>
          <w:bCs/>
        </w:rPr>
        <w:t xml:space="preserve">(Class </w:t>
      </w:r>
      <w:r w:rsidRPr="00D96119">
        <w:rPr>
          <w:b/>
          <w:bCs/>
        </w:rPr>
        <w:t xml:space="preserve">6): Customary Law* </w:t>
      </w:r>
    </w:p>
    <w:p w14:paraId="7017EEF3" w14:textId="3E195CCE" w:rsidR="00D96119" w:rsidRPr="00D96119" w:rsidRDefault="00D96119" w:rsidP="00D96119">
      <w:pPr>
        <w:rPr>
          <w:i/>
          <w:iCs/>
        </w:rPr>
      </w:pPr>
      <w:r w:rsidRPr="00D96119">
        <w:rPr>
          <w:i/>
          <w:iCs/>
        </w:rPr>
        <w:t>What is customary law and where did it come from? How do it legacies continue to have gendered effects</w:t>
      </w:r>
      <w:r>
        <w:rPr>
          <w:i/>
          <w:iCs/>
        </w:rPr>
        <w:t xml:space="preserve"> in the post-colonial era</w:t>
      </w:r>
      <w:r w:rsidRPr="00D96119">
        <w:rPr>
          <w:i/>
          <w:iCs/>
        </w:rPr>
        <w:t xml:space="preserve">?  </w:t>
      </w:r>
    </w:p>
    <w:p w14:paraId="314A83B1" w14:textId="7B717F9C" w:rsidR="00D96119" w:rsidRPr="000429F8" w:rsidRDefault="00D96119" w:rsidP="00D96119">
      <w:pPr>
        <w:spacing w:before="100" w:beforeAutospacing="1" w:after="100" w:afterAutospacing="1"/>
        <w:outlineLvl w:val="0"/>
        <w:rPr>
          <w:color w:val="212529"/>
          <w:shd w:val="clear" w:color="auto" w:fill="FFFFFF"/>
        </w:rPr>
      </w:pPr>
      <w:r>
        <w:rPr>
          <w:color w:val="212529"/>
          <w:shd w:val="clear" w:color="auto" w:fill="FFFFFF"/>
        </w:rPr>
        <w:t xml:space="preserve">Dorothy L. Hodgson, 2017, </w:t>
      </w:r>
      <w:r>
        <w:rPr>
          <w:i/>
          <w:iCs/>
          <w:color w:val="212529"/>
          <w:shd w:val="clear" w:color="auto" w:fill="FFFFFF"/>
        </w:rPr>
        <w:t>Gender, Justice and the Problem of Culture: From Customary Law to Human Rights in Tanzania</w:t>
      </w:r>
      <w:r>
        <w:rPr>
          <w:color w:val="212529"/>
          <w:shd w:val="clear" w:color="auto" w:fill="FFFFFF"/>
        </w:rPr>
        <w:t>, Bloomington: Indiana University Press: Introduction, Ch. 1 and Ch. 2</w:t>
      </w:r>
      <w:r w:rsidR="009E643F">
        <w:rPr>
          <w:color w:val="212529"/>
          <w:shd w:val="clear" w:color="auto" w:fill="FFFFFF"/>
        </w:rPr>
        <w:t xml:space="preserve"> (collab).</w:t>
      </w:r>
    </w:p>
    <w:p w14:paraId="6FB0743B" w14:textId="6624A52D" w:rsidR="00D96119" w:rsidRPr="001F5B87" w:rsidRDefault="00D96119" w:rsidP="00D96119">
      <w:pPr>
        <w:spacing w:before="2" w:after="2"/>
        <w:rPr>
          <w:color w:val="000000" w:themeColor="text1"/>
        </w:rPr>
      </w:pPr>
      <w:proofErr w:type="spellStart"/>
      <w:r w:rsidRPr="001F5B87">
        <w:rPr>
          <w:color w:val="000000" w:themeColor="text1"/>
          <w:kern w:val="36"/>
        </w:rPr>
        <w:t>Aninka</w:t>
      </w:r>
      <w:proofErr w:type="spellEnd"/>
      <w:r w:rsidRPr="001F5B87">
        <w:rPr>
          <w:color w:val="000000" w:themeColor="text1"/>
          <w:kern w:val="36"/>
        </w:rPr>
        <w:t xml:space="preserve"> </w:t>
      </w:r>
      <w:proofErr w:type="spellStart"/>
      <w:r w:rsidRPr="001F5B87">
        <w:rPr>
          <w:color w:val="000000" w:themeColor="text1"/>
          <w:kern w:val="36"/>
        </w:rPr>
        <w:t>Classens</w:t>
      </w:r>
      <w:proofErr w:type="spellEnd"/>
      <w:r w:rsidRPr="001F5B87">
        <w:rPr>
          <w:color w:val="000000" w:themeColor="text1"/>
          <w:kern w:val="36"/>
        </w:rPr>
        <w:t xml:space="preserve"> and </w:t>
      </w:r>
      <w:proofErr w:type="spellStart"/>
      <w:r w:rsidRPr="001F5B87">
        <w:rPr>
          <w:color w:val="000000" w:themeColor="text1"/>
          <w:kern w:val="36"/>
        </w:rPr>
        <w:t>Sindiso</w:t>
      </w:r>
      <w:proofErr w:type="spellEnd"/>
      <w:r w:rsidRPr="001F5B87">
        <w:rPr>
          <w:color w:val="000000" w:themeColor="text1"/>
          <w:kern w:val="36"/>
        </w:rPr>
        <w:t xml:space="preserve"> Mnisi, 2009, “Rural Women Redefining Land Rights in the Context of Living Customary Law,” </w:t>
      </w:r>
      <w:r w:rsidRPr="001F5B87">
        <w:rPr>
          <w:i/>
          <w:iCs/>
          <w:color w:val="000000" w:themeColor="text1"/>
          <w:kern w:val="36"/>
        </w:rPr>
        <w:t>South African Journal on Human Rights</w:t>
      </w:r>
      <w:r w:rsidRPr="001F5B87">
        <w:rPr>
          <w:color w:val="000000" w:themeColor="text1"/>
          <w:kern w:val="36"/>
        </w:rPr>
        <w:t xml:space="preserve"> 25(3): 491-516</w:t>
      </w:r>
      <w:r w:rsidR="009E643F" w:rsidRPr="001F5B87">
        <w:rPr>
          <w:color w:val="000000" w:themeColor="text1"/>
          <w:kern w:val="36"/>
        </w:rPr>
        <w:t xml:space="preserve"> (collab).</w:t>
      </w:r>
    </w:p>
    <w:p w14:paraId="708AD301" w14:textId="0C8B9F9E" w:rsidR="005425CD" w:rsidRDefault="005425CD" w:rsidP="00BA3905">
      <w:pPr>
        <w:spacing w:before="2" w:after="2"/>
      </w:pPr>
    </w:p>
    <w:p w14:paraId="6377182F" w14:textId="6AE7AE38" w:rsidR="00FB6654" w:rsidRDefault="00FB6654" w:rsidP="00BA3905">
      <w:pPr>
        <w:spacing w:before="2" w:after="2"/>
      </w:pPr>
    </w:p>
    <w:p w14:paraId="6AA70F6B" w14:textId="77777777" w:rsidR="00FB6654" w:rsidRPr="006B7887" w:rsidRDefault="00FB6654" w:rsidP="00FB6654">
      <w:pPr>
        <w:jc w:val="center"/>
        <w:rPr>
          <w:b/>
          <w:bCs/>
          <w:color w:val="00B050"/>
        </w:rPr>
      </w:pPr>
      <w:r w:rsidRPr="007A49F6">
        <w:rPr>
          <w:b/>
          <w:bCs/>
          <w:color w:val="00B050"/>
        </w:rPr>
        <w:t>*March 7: Spring Break*</w:t>
      </w:r>
    </w:p>
    <w:p w14:paraId="551390CE" w14:textId="77777777" w:rsidR="00FB6654" w:rsidRDefault="00FB6654" w:rsidP="00BA3905">
      <w:pPr>
        <w:spacing w:before="2" w:after="2"/>
      </w:pPr>
    </w:p>
    <w:p w14:paraId="403E5C09" w14:textId="4D8E1C1C" w:rsidR="00A61634" w:rsidRPr="00A61634" w:rsidRDefault="00A61634" w:rsidP="00ED4D89">
      <w:pPr>
        <w:rPr>
          <w:b/>
          <w:bCs/>
          <w:i/>
          <w:iCs/>
          <w:u w:val="single"/>
        </w:rPr>
      </w:pPr>
      <w:r w:rsidRPr="00A61634">
        <w:rPr>
          <w:b/>
          <w:bCs/>
          <w:i/>
          <w:iCs/>
          <w:u w:val="single"/>
        </w:rPr>
        <w:t>Part III. Politic</w:t>
      </w:r>
      <w:r w:rsidR="006B7887">
        <w:rPr>
          <w:b/>
          <w:bCs/>
          <w:i/>
          <w:iCs/>
          <w:u w:val="single"/>
        </w:rPr>
        <w:t xml:space="preserve">al </w:t>
      </w:r>
      <w:r w:rsidR="002C2349">
        <w:rPr>
          <w:b/>
          <w:bCs/>
          <w:i/>
          <w:iCs/>
          <w:u w:val="single"/>
        </w:rPr>
        <w:t>Activism</w:t>
      </w:r>
    </w:p>
    <w:p w14:paraId="035E2608" w14:textId="7953BE13" w:rsidR="00ED4D89" w:rsidRPr="007A49F6" w:rsidRDefault="00D96119" w:rsidP="00ED4D89">
      <w:pPr>
        <w:rPr>
          <w:b/>
          <w:bCs/>
        </w:rPr>
      </w:pPr>
      <w:r w:rsidRPr="007A49F6">
        <w:rPr>
          <w:b/>
          <w:bCs/>
        </w:rPr>
        <w:t>March 14</w:t>
      </w:r>
      <w:r w:rsidRPr="007A49F6">
        <w:rPr>
          <w:b/>
          <w:bCs/>
          <w:vertAlign w:val="superscript"/>
        </w:rPr>
        <w:t xml:space="preserve"> </w:t>
      </w:r>
      <w:r w:rsidRPr="007A49F6">
        <w:rPr>
          <w:b/>
          <w:bCs/>
        </w:rPr>
        <w:t>(</w:t>
      </w:r>
      <w:r w:rsidRPr="00D96119">
        <w:rPr>
          <w:b/>
          <w:bCs/>
        </w:rPr>
        <w:t xml:space="preserve">Class 7): </w:t>
      </w:r>
      <w:r w:rsidR="00A61634">
        <w:rPr>
          <w:b/>
          <w:bCs/>
        </w:rPr>
        <w:t>Gendered Movements</w:t>
      </w:r>
      <w:r w:rsidR="007A49F6">
        <w:rPr>
          <w:b/>
          <w:bCs/>
        </w:rPr>
        <w:t>*</w:t>
      </w:r>
      <w:r w:rsidR="00ED4D89" w:rsidRPr="007A49F6">
        <w:rPr>
          <w:b/>
          <w:bCs/>
        </w:rPr>
        <w:t xml:space="preserve">  </w:t>
      </w:r>
    </w:p>
    <w:p w14:paraId="4DE5B881" w14:textId="08B53BCA" w:rsidR="00ED4D89" w:rsidRPr="007A49F6" w:rsidRDefault="00ED4D89" w:rsidP="00ED4D89">
      <w:pPr>
        <w:spacing w:before="2" w:after="2"/>
        <w:rPr>
          <w:i/>
          <w:iCs/>
        </w:rPr>
      </w:pPr>
      <w:r w:rsidRPr="007A49F6">
        <w:rPr>
          <w:i/>
          <w:iCs/>
        </w:rPr>
        <w:t xml:space="preserve">Why have women’s movements </w:t>
      </w:r>
      <w:r w:rsidR="00680E4E" w:rsidRPr="007A49F6">
        <w:rPr>
          <w:i/>
          <w:iCs/>
        </w:rPr>
        <w:t xml:space="preserve">and LGBTQ activism </w:t>
      </w:r>
      <w:r w:rsidRPr="007A49F6">
        <w:rPr>
          <w:i/>
          <w:iCs/>
        </w:rPr>
        <w:t xml:space="preserve">emerged in Africa? What factors shape their success? </w:t>
      </w:r>
    </w:p>
    <w:p w14:paraId="00E3FE2A" w14:textId="77777777" w:rsidR="00ED4D89" w:rsidRPr="007A49F6" w:rsidRDefault="00ED4D89" w:rsidP="00ED4D89"/>
    <w:p w14:paraId="459A47CE" w14:textId="080ED207" w:rsidR="00ED4D89" w:rsidRDefault="00ED4D89" w:rsidP="00ED4D89">
      <w:pPr>
        <w:spacing w:before="2" w:after="2"/>
      </w:pPr>
      <w:proofErr w:type="spellStart"/>
      <w:r w:rsidRPr="007A49F6">
        <w:t>Aili</w:t>
      </w:r>
      <w:proofErr w:type="spellEnd"/>
      <w:r w:rsidRPr="007A49F6">
        <w:t xml:space="preserve"> Mari Tripp, Isabel </w:t>
      </w:r>
      <w:proofErr w:type="spellStart"/>
      <w:r w:rsidRPr="007A49F6">
        <w:t>Casimiro</w:t>
      </w:r>
      <w:proofErr w:type="spellEnd"/>
      <w:r w:rsidRPr="007A49F6">
        <w:t xml:space="preserve">, Joy </w:t>
      </w:r>
      <w:proofErr w:type="spellStart"/>
      <w:r w:rsidRPr="007A49F6">
        <w:t>Kwesiga</w:t>
      </w:r>
      <w:proofErr w:type="spellEnd"/>
      <w:r w:rsidRPr="007A49F6">
        <w:t xml:space="preserve"> and Alice </w:t>
      </w:r>
      <w:proofErr w:type="spellStart"/>
      <w:r w:rsidRPr="007A49F6">
        <w:t>Mungwa</w:t>
      </w:r>
      <w:proofErr w:type="spellEnd"/>
      <w:r w:rsidRPr="007A49F6">
        <w:t xml:space="preserve">, 2008, </w:t>
      </w:r>
      <w:r w:rsidRPr="007A49F6">
        <w:rPr>
          <w:i/>
        </w:rPr>
        <w:t>African Women’s Movements: Changing Political Landscapes</w:t>
      </w:r>
      <w:r w:rsidRPr="007A49F6">
        <w:t>, New York: Cambridge University Press: Ch. 3 and 4</w:t>
      </w:r>
      <w:r w:rsidR="00B332E3" w:rsidRPr="007A49F6">
        <w:t xml:space="preserve"> (</w:t>
      </w:r>
      <w:proofErr w:type="spellStart"/>
      <w:r w:rsidR="00B332E3" w:rsidRPr="007A49F6">
        <w:t>ebook</w:t>
      </w:r>
      <w:proofErr w:type="spellEnd"/>
      <w:r w:rsidR="00B332E3" w:rsidRPr="007A49F6">
        <w:t>).</w:t>
      </w:r>
    </w:p>
    <w:p w14:paraId="43F5F7CA" w14:textId="4E2FE83C" w:rsidR="007F4CA3" w:rsidRDefault="007F4CA3" w:rsidP="00ED4D89">
      <w:pPr>
        <w:spacing w:before="2" w:after="2"/>
      </w:pPr>
    </w:p>
    <w:p w14:paraId="040E56E3" w14:textId="27B9E78C" w:rsidR="00392BC9" w:rsidRDefault="007F4CA3" w:rsidP="00ED4D89">
      <w:pPr>
        <w:spacing w:before="2" w:after="2"/>
      </w:pPr>
      <w:r>
        <w:t xml:space="preserve">Rama </w:t>
      </w:r>
      <w:proofErr w:type="spellStart"/>
      <w:r>
        <w:t>Sall</w:t>
      </w:r>
      <w:proofErr w:type="spellEnd"/>
      <w:r>
        <w:t xml:space="preserve"> Dieng, Toni </w:t>
      </w:r>
      <w:proofErr w:type="spellStart"/>
      <w:r>
        <w:t>Haasrup</w:t>
      </w:r>
      <w:proofErr w:type="spellEnd"/>
      <w:r>
        <w:t xml:space="preserve">, and Alice J. Kang, 2023, “Centering Feminists and Feminism in Protests in Africa,” </w:t>
      </w:r>
      <w:r>
        <w:rPr>
          <w:i/>
          <w:iCs/>
        </w:rPr>
        <w:t xml:space="preserve">Politics &amp; Gender: </w:t>
      </w:r>
      <w:r>
        <w:t>1-4</w:t>
      </w:r>
      <w:r w:rsidR="00392BC9">
        <w:t>.</w:t>
      </w:r>
    </w:p>
    <w:p w14:paraId="603ECF9E" w14:textId="529E8DFC" w:rsidR="00392BC9" w:rsidRDefault="007F4CA3" w:rsidP="00392BC9">
      <w:pPr>
        <w:pStyle w:val="ListParagraph"/>
        <w:numPr>
          <w:ilvl w:val="0"/>
          <w:numId w:val="33"/>
        </w:numPr>
        <w:spacing w:before="2" w:after="2"/>
      </w:pPr>
      <w:r>
        <w:t xml:space="preserve">Liv </w:t>
      </w:r>
      <w:proofErr w:type="spellStart"/>
      <w:r>
        <w:t>Tønnessen</w:t>
      </w:r>
      <w:proofErr w:type="spellEnd"/>
      <w:r>
        <w:t xml:space="preserve"> and Sami Al-Nagar, “Women Revolution, and Backlash: Igniting Feminist Mobilization in Sudan,” 1-6</w:t>
      </w:r>
      <w:r w:rsidR="00392BC9">
        <w:t>.</w:t>
      </w:r>
    </w:p>
    <w:p w14:paraId="523C2C1A" w14:textId="37DA73F0" w:rsidR="00392BC9" w:rsidRDefault="007F4CA3" w:rsidP="00392BC9">
      <w:pPr>
        <w:pStyle w:val="ListParagraph"/>
        <w:numPr>
          <w:ilvl w:val="0"/>
          <w:numId w:val="33"/>
        </w:numPr>
        <w:spacing w:before="2" w:after="2"/>
      </w:pPr>
      <w:r>
        <w:t>Shireen Hassim, “How Jacob Zuma Revitalized Feminism in South Africa,” 1-5</w:t>
      </w:r>
      <w:r w:rsidR="00392BC9">
        <w:t>.</w:t>
      </w:r>
    </w:p>
    <w:p w14:paraId="2D979143" w14:textId="2AAC8797" w:rsidR="00392BC9" w:rsidRDefault="007F4CA3" w:rsidP="00392BC9">
      <w:pPr>
        <w:pStyle w:val="ListParagraph"/>
        <w:numPr>
          <w:ilvl w:val="0"/>
          <w:numId w:val="33"/>
        </w:numPr>
        <w:spacing w:before="2" w:after="2"/>
      </w:pPr>
      <w:proofErr w:type="spellStart"/>
      <w:r>
        <w:t>Awino</w:t>
      </w:r>
      <w:proofErr w:type="spellEnd"/>
      <w:r>
        <w:t xml:space="preserve"> </w:t>
      </w:r>
      <w:proofErr w:type="spellStart"/>
      <w:r>
        <w:t>Okech</w:t>
      </w:r>
      <w:proofErr w:type="spellEnd"/>
      <w:r>
        <w:t xml:space="preserve">, “Feminist Protest Action in Kenya: Lessons </w:t>
      </w:r>
      <w:r w:rsidR="00271BDD">
        <w:t>and Directions,” 1-5</w:t>
      </w:r>
      <w:r w:rsidR="00392BC9">
        <w:t>.</w:t>
      </w:r>
    </w:p>
    <w:p w14:paraId="1EED1633" w14:textId="61BE79F0" w:rsidR="007F4CA3" w:rsidRDefault="00392BC9" w:rsidP="00392BC9">
      <w:pPr>
        <w:pStyle w:val="ListParagraph"/>
        <w:numPr>
          <w:ilvl w:val="0"/>
          <w:numId w:val="33"/>
        </w:numPr>
        <w:spacing w:before="2" w:after="2"/>
      </w:pPr>
      <w:r>
        <w:t xml:space="preserve">Rose </w:t>
      </w:r>
      <w:proofErr w:type="spellStart"/>
      <w:r>
        <w:t>Ndengue</w:t>
      </w:r>
      <w:proofErr w:type="spellEnd"/>
      <w:r>
        <w:t xml:space="preserve">, </w:t>
      </w:r>
      <w:proofErr w:type="spellStart"/>
      <w:r>
        <w:t>Atsem</w:t>
      </w:r>
      <w:proofErr w:type="spellEnd"/>
      <w:r>
        <w:t xml:space="preserve"> </w:t>
      </w:r>
      <w:proofErr w:type="spellStart"/>
      <w:r>
        <w:t>Atsem</w:t>
      </w:r>
      <w:proofErr w:type="spellEnd"/>
      <w:r>
        <w:t xml:space="preserve">, and </w:t>
      </w:r>
      <w:proofErr w:type="spellStart"/>
      <w:r>
        <w:t>Vaeun</w:t>
      </w:r>
      <w:proofErr w:type="spellEnd"/>
      <w:r>
        <w:t xml:space="preserve"> </w:t>
      </w:r>
      <w:proofErr w:type="spellStart"/>
      <w:r>
        <w:t>Maveun</w:t>
      </w:r>
      <w:proofErr w:type="spellEnd"/>
      <w:r>
        <w:t xml:space="preserve">, </w:t>
      </w:r>
      <w:r w:rsidR="00271BDD">
        <w:t>“</w:t>
      </w:r>
      <w:r>
        <w:t>#</w:t>
      </w:r>
      <w:proofErr w:type="spellStart"/>
      <w:r w:rsidR="00271BDD">
        <w:t>JusticePourMirabelle</w:t>
      </w:r>
      <w:proofErr w:type="spellEnd"/>
      <w:r>
        <w:t>: The Resurgence of a Transnational Cameroonian Feminist Movement,” 1-5.</w:t>
      </w:r>
    </w:p>
    <w:p w14:paraId="6358CFEA" w14:textId="48D368C8" w:rsidR="007B5C7B" w:rsidRPr="007F4CA3" w:rsidRDefault="007B5C7B" w:rsidP="00392BC9">
      <w:pPr>
        <w:pStyle w:val="ListParagraph"/>
        <w:numPr>
          <w:ilvl w:val="0"/>
          <w:numId w:val="33"/>
        </w:numPr>
        <w:spacing w:before="2" w:after="2"/>
      </w:pPr>
      <w:r>
        <w:t xml:space="preserve">Rama </w:t>
      </w:r>
      <w:proofErr w:type="spellStart"/>
      <w:r>
        <w:t>Sall</w:t>
      </w:r>
      <w:proofErr w:type="spellEnd"/>
      <w:r>
        <w:t xml:space="preserve"> Dieng, “From </w:t>
      </w:r>
      <w:proofErr w:type="spellStart"/>
      <w:r>
        <w:t>Yewwu</w:t>
      </w:r>
      <w:proofErr w:type="spellEnd"/>
      <w:r>
        <w:t xml:space="preserve"> </w:t>
      </w:r>
      <w:proofErr w:type="spellStart"/>
      <w:r>
        <w:t>Yewwi</w:t>
      </w:r>
      <w:proofErr w:type="spellEnd"/>
      <w:r>
        <w:t xml:space="preserve"> to #FreeSenegal: Class, Gender and Generational Dynamics of Radical Feminist Activism in Senegal,” 1-7.</w:t>
      </w:r>
    </w:p>
    <w:p w14:paraId="37C817CD" w14:textId="77777777" w:rsidR="00ED4D89" w:rsidRPr="007A49F6" w:rsidRDefault="00ED4D89" w:rsidP="00ED4D89">
      <w:pPr>
        <w:rPr>
          <w:color w:val="000000" w:themeColor="text1"/>
        </w:rPr>
      </w:pPr>
    </w:p>
    <w:p w14:paraId="7C71C097" w14:textId="28CECF3B" w:rsidR="00434E30" w:rsidRPr="007A49F6" w:rsidRDefault="004104B2" w:rsidP="00434E30">
      <w:pPr>
        <w:rPr>
          <w:color w:val="000000" w:themeColor="text1"/>
        </w:rPr>
      </w:pPr>
      <w:r w:rsidRPr="007A49F6">
        <w:rPr>
          <w:color w:val="000000" w:themeColor="text1"/>
          <w:shd w:val="clear" w:color="auto" w:fill="FFFFFF"/>
        </w:rPr>
        <w:lastRenderedPageBreak/>
        <w:t>T</w:t>
      </w:r>
      <w:r w:rsidR="00680E4E" w:rsidRPr="007A49F6">
        <w:rPr>
          <w:color w:val="000000" w:themeColor="text1"/>
          <w:shd w:val="clear" w:color="auto" w:fill="FFFFFF"/>
        </w:rPr>
        <w:t xml:space="preserve">amar </w:t>
      </w:r>
      <w:proofErr w:type="spellStart"/>
      <w:r w:rsidR="00434E30" w:rsidRPr="007A49F6">
        <w:rPr>
          <w:color w:val="000000" w:themeColor="text1"/>
          <w:shd w:val="clear" w:color="auto" w:fill="FFFFFF"/>
        </w:rPr>
        <w:t>Shefer</w:t>
      </w:r>
      <w:proofErr w:type="spellEnd"/>
      <w:r w:rsidRPr="007A49F6">
        <w:rPr>
          <w:color w:val="000000" w:themeColor="text1"/>
          <w:shd w:val="clear" w:color="auto" w:fill="FFFFFF"/>
        </w:rPr>
        <w:t>, 2</w:t>
      </w:r>
      <w:r w:rsidR="00434E30" w:rsidRPr="007A49F6">
        <w:rPr>
          <w:color w:val="000000" w:themeColor="text1"/>
          <w:shd w:val="clear" w:color="auto" w:fill="FFFFFF"/>
        </w:rPr>
        <w:t>019</w:t>
      </w:r>
      <w:r w:rsidRPr="007A49F6">
        <w:rPr>
          <w:color w:val="000000" w:themeColor="text1"/>
          <w:shd w:val="clear" w:color="auto" w:fill="FFFFFF"/>
        </w:rPr>
        <w:t xml:space="preserve">, </w:t>
      </w:r>
      <w:r w:rsidR="00680E4E" w:rsidRPr="007A49F6">
        <w:rPr>
          <w:color w:val="000000" w:themeColor="text1"/>
          <w:shd w:val="clear" w:color="auto" w:fill="FFFFFF"/>
        </w:rPr>
        <w:t>“</w:t>
      </w:r>
      <w:r w:rsidR="00434E30" w:rsidRPr="007A49F6">
        <w:rPr>
          <w:color w:val="000000" w:themeColor="text1"/>
          <w:shd w:val="clear" w:color="auto" w:fill="FFFFFF"/>
        </w:rPr>
        <w:t xml:space="preserve">Activist </w:t>
      </w:r>
      <w:r w:rsidRPr="007A49F6">
        <w:rPr>
          <w:color w:val="000000" w:themeColor="text1"/>
          <w:shd w:val="clear" w:color="auto" w:fill="FFFFFF"/>
        </w:rPr>
        <w:t>P</w:t>
      </w:r>
      <w:r w:rsidR="00434E30" w:rsidRPr="007A49F6">
        <w:rPr>
          <w:color w:val="000000" w:themeColor="text1"/>
          <w:shd w:val="clear" w:color="auto" w:fill="FFFFFF"/>
        </w:rPr>
        <w:t xml:space="preserve">erformance and </w:t>
      </w:r>
      <w:r w:rsidRPr="007A49F6">
        <w:rPr>
          <w:color w:val="000000" w:themeColor="text1"/>
          <w:shd w:val="clear" w:color="auto" w:fill="FFFFFF"/>
        </w:rPr>
        <w:t>P</w:t>
      </w:r>
      <w:r w:rsidR="00434E30" w:rsidRPr="007A49F6">
        <w:rPr>
          <w:color w:val="000000" w:themeColor="text1"/>
          <w:shd w:val="clear" w:color="auto" w:fill="FFFFFF"/>
        </w:rPr>
        <w:t xml:space="preserve">erformative </w:t>
      </w:r>
      <w:r w:rsidRPr="007A49F6">
        <w:rPr>
          <w:color w:val="000000" w:themeColor="text1"/>
          <w:shd w:val="clear" w:color="auto" w:fill="FFFFFF"/>
        </w:rPr>
        <w:t>A</w:t>
      </w:r>
      <w:r w:rsidR="00434E30" w:rsidRPr="007A49F6">
        <w:rPr>
          <w:color w:val="000000" w:themeColor="text1"/>
          <w:shd w:val="clear" w:color="auto" w:fill="FFFFFF"/>
        </w:rPr>
        <w:t xml:space="preserve">ctivism towards </w:t>
      </w:r>
      <w:r w:rsidRPr="007A49F6">
        <w:rPr>
          <w:color w:val="000000" w:themeColor="text1"/>
          <w:shd w:val="clear" w:color="auto" w:fill="FFFFFF"/>
        </w:rPr>
        <w:t>I</w:t>
      </w:r>
      <w:r w:rsidR="00434E30" w:rsidRPr="007A49F6">
        <w:rPr>
          <w:color w:val="000000" w:themeColor="text1"/>
          <w:shd w:val="clear" w:color="auto" w:fill="FFFFFF"/>
        </w:rPr>
        <w:t xml:space="preserve">ntersectional </w:t>
      </w:r>
      <w:r w:rsidRPr="007A49F6">
        <w:rPr>
          <w:color w:val="000000" w:themeColor="text1"/>
          <w:shd w:val="clear" w:color="auto" w:fill="FFFFFF"/>
        </w:rPr>
        <w:t>G</w:t>
      </w:r>
      <w:r w:rsidR="00434E30" w:rsidRPr="007A49F6">
        <w:rPr>
          <w:color w:val="000000" w:themeColor="text1"/>
          <w:shd w:val="clear" w:color="auto" w:fill="FFFFFF"/>
        </w:rPr>
        <w:t xml:space="preserve">ender and </w:t>
      </w:r>
      <w:r w:rsidRPr="007A49F6">
        <w:rPr>
          <w:color w:val="000000" w:themeColor="text1"/>
          <w:shd w:val="clear" w:color="auto" w:fill="FFFFFF"/>
        </w:rPr>
        <w:t>S</w:t>
      </w:r>
      <w:r w:rsidR="00434E30" w:rsidRPr="007A49F6">
        <w:rPr>
          <w:color w:val="000000" w:themeColor="text1"/>
          <w:shd w:val="clear" w:color="auto" w:fill="FFFFFF"/>
        </w:rPr>
        <w:t xml:space="preserve">exual </w:t>
      </w:r>
      <w:r w:rsidRPr="007A49F6">
        <w:rPr>
          <w:color w:val="000000" w:themeColor="text1"/>
          <w:shd w:val="clear" w:color="auto" w:fill="FFFFFF"/>
        </w:rPr>
        <w:t>J</w:t>
      </w:r>
      <w:r w:rsidR="00434E30" w:rsidRPr="007A49F6">
        <w:rPr>
          <w:color w:val="000000" w:themeColor="text1"/>
          <w:shd w:val="clear" w:color="auto" w:fill="FFFFFF"/>
        </w:rPr>
        <w:t xml:space="preserve">ustice in </w:t>
      </w:r>
      <w:r w:rsidRPr="007A49F6">
        <w:rPr>
          <w:color w:val="000000" w:themeColor="text1"/>
          <w:shd w:val="clear" w:color="auto" w:fill="FFFFFF"/>
        </w:rPr>
        <w:t>C</w:t>
      </w:r>
      <w:r w:rsidR="00434E30" w:rsidRPr="007A49F6">
        <w:rPr>
          <w:color w:val="000000" w:themeColor="text1"/>
          <w:shd w:val="clear" w:color="auto" w:fill="FFFFFF"/>
        </w:rPr>
        <w:t>ontemporary South Africa</w:t>
      </w:r>
      <w:r w:rsidRPr="007A49F6">
        <w:rPr>
          <w:color w:val="000000" w:themeColor="text1"/>
          <w:shd w:val="clear" w:color="auto" w:fill="FFFFFF"/>
        </w:rPr>
        <w:t>,</w:t>
      </w:r>
      <w:r w:rsidR="00680E4E" w:rsidRPr="007A49F6">
        <w:rPr>
          <w:color w:val="000000" w:themeColor="text1"/>
          <w:shd w:val="clear" w:color="auto" w:fill="FFFFFF"/>
        </w:rPr>
        <w:t>”</w:t>
      </w:r>
      <w:r w:rsidR="00434E30" w:rsidRPr="007A49F6">
        <w:rPr>
          <w:color w:val="000000" w:themeColor="text1"/>
          <w:shd w:val="clear" w:color="auto" w:fill="FFFFFF"/>
        </w:rPr>
        <w:t> </w:t>
      </w:r>
      <w:r w:rsidR="00434E30" w:rsidRPr="007A49F6">
        <w:rPr>
          <w:i/>
          <w:iCs/>
          <w:color w:val="000000" w:themeColor="text1"/>
          <w:shd w:val="clear" w:color="auto" w:fill="FFFFFF"/>
        </w:rPr>
        <w:t>International Sociology</w:t>
      </w:r>
      <w:r w:rsidRPr="007A49F6">
        <w:rPr>
          <w:color w:val="000000" w:themeColor="text1"/>
          <w:shd w:val="clear" w:color="auto" w:fill="FFFFFF"/>
        </w:rPr>
        <w:t xml:space="preserve"> </w:t>
      </w:r>
      <w:r w:rsidR="00434E30" w:rsidRPr="007A49F6">
        <w:rPr>
          <w:i/>
          <w:iCs/>
          <w:color w:val="000000" w:themeColor="text1"/>
          <w:shd w:val="clear" w:color="auto" w:fill="FFFFFF"/>
        </w:rPr>
        <w:t>34</w:t>
      </w:r>
      <w:r w:rsidRPr="007A49F6">
        <w:rPr>
          <w:i/>
          <w:iCs/>
          <w:color w:val="000000" w:themeColor="text1"/>
          <w:shd w:val="clear" w:color="auto" w:fill="FFFFFF"/>
        </w:rPr>
        <w:t xml:space="preserve"> </w:t>
      </w:r>
      <w:r w:rsidR="00434E30" w:rsidRPr="007A49F6">
        <w:rPr>
          <w:color w:val="000000" w:themeColor="text1"/>
          <w:shd w:val="clear" w:color="auto" w:fill="FFFFFF"/>
        </w:rPr>
        <w:t>(4</w:t>
      </w:r>
      <w:r w:rsidRPr="007A49F6">
        <w:rPr>
          <w:color w:val="000000" w:themeColor="text1"/>
          <w:shd w:val="clear" w:color="auto" w:fill="FFFFFF"/>
        </w:rPr>
        <w:t xml:space="preserve">): </w:t>
      </w:r>
      <w:r w:rsidR="00434E30" w:rsidRPr="007A49F6">
        <w:rPr>
          <w:color w:val="000000" w:themeColor="text1"/>
          <w:shd w:val="clear" w:color="auto" w:fill="FFFFFF"/>
        </w:rPr>
        <w:t>418–434</w:t>
      </w:r>
      <w:r w:rsidR="004A4293" w:rsidRPr="007A49F6">
        <w:rPr>
          <w:color w:val="000000" w:themeColor="text1"/>
          <w:shd w:val="clear" w:color="auto" w:fill="FFFFFF"/>
        </w:rPr>
        <w:t xml:space="preserve"> (collab). </w:t>
      </w:r>
    </w:p>
    <w:p w14:paraId="51E311D0" w14:textId="0BCC8D50" w:rsidR="00680E4E" w:rsidRPr="007A49F6" w:rsidRDefault="00680E4E" w:rsidP="00680E4E">
      <w:pPr>
        <w:shd w:val="clear" w:color="auto" w:fill="FEFEFE"/>
        <w:rPr>
          <w:color w:val="000000" w:themeColor="text1"/>
        </w:rPr>
      </w:pPr>
    </w:p>
    <w:p w14:paraId="4155E006" w14:textId="079C4082" w:rsidR="00BF559A" w:rsidRPr="007A49F6" w:rsidRDefault="00BF559A" w:rsidP="00680E4E">
      <w:pPr>
        <w:shd w:val="clear" w:color="auto" w:fill="FEFEFE"/>
        <w:rPr>
          <w:i/>
          <w:iCs/>
          <w:color w:val="000000" w:themeColor="text1"/>
        </w:rPr>
      </w:pPr>
      <w:r w:rsidRPr="007A49F6">
        <w:rPr>
          <w:i/>
          <w:iCs/>
          <w:color w:val="000000" w:themeColor="text1"/>
        </w:rPr>
        <w:t>Recommended:</w:t>
      </w:r>
    </w:p>
    <w:p w14:paraId="51F3DD0D" w14:textId="77777777" w:rsidR="00BF559A" w:rsidRPr="007A49F6" w:rsidRDefault="00BF559A" w:rsidP="00BF559A">
      <w:pPr>
        <w:spacing w:before="2" w:after="2"/>
      </w:pPr>
      <w:r w:rsidRPr="007A49F6">
        <w:t xml:space="preserve">“Radical African Feminist Movement Building” </w:t>
      </w:r>
    </w:p>
    <w:p w14:paraId="10637107" w14:textId="4A1705F7" w:rsidR="00BF559A" w:rsidRPr="00D37CF6" w:rsidRDefault="00000000" w:rsidP="00D37CF6">
      <w:pPr>
        <w:spacing w:before="2" w:after="2"/>
        <w:rPr>
          <w:color w:val="0563C1" w:themeColor="hyperlink"/>
          <w:u w:val="single"/>
        </w:rPr>
      </w:pPr>
      <w:hyperlink r:id="rId38" w:history="1">
        <w:r w:rsidR="00BF559A" w:rsidRPr="007A49F6">
          <w:rPr>
            <w:rStyle w:val="Hyperlink"/>
          </w:rPr>
          <w:t>https://www.youtube.com/watch?v=zKvkLXI8ygk&amp;ab_channel=BlackWomenRadicals</w:t>
        </w:r>
      </w:hyperlink>
    </w:p>
    <w:p w14:paraId="29425446" w14:textId="70A7CEC1" w:rsidR="00DF6371" w:rsidRPr="007A49F6" w:rsidRDefault="00DF6371" w:rsidP="00BA3905">
      <w:pPr>
        <w:spacing w:before="2" w:after="2"/>
      </w:pPr>
    </w:p>
    <w:p w14:paraId="0433CDA9" w14:textId="77777777" w:rsidR="00B245FD" w:rsidRPr="007A49F6" w:rsidRDefault="00B245FD"/>
    <w:p w14:paraId="34ACF514" w14:textId="63F1F8A6" w:rsidR="00900B90" w:rsidRPr="00A61634" w:rsidRDefault="00D96119" w:rsidP="00A61634">
      <w:r w:rsidRPr="007A49F6">
        <w:rPr>
          <w:b/>
          <w:bCs/>
        </w:rPr>
        <w:t xml:space="preserve">March 21 (Class 8): </w:t>
      </w:r>
      <w:r w:rsidR="00115676" w:rsidRPr="00D96119">
        <w:rPr>
          <w:b/>
          <w:bCs/>
        </w:rPr>
        <w:t>Women in Politics</w:t>
      </w:r>
      <w:r w:rsidR="007A49F6" w:rsidRPr="00D96119">
        <w:rPr>
          <w:b/>
          <w:bCs/>
        </w:rPr>
        <w:t>*</w:t>
      </w:r>
    </w:p>
    <w:p w14:paraId="13D0E02D" w14:textId="4483D5CB" w:rsidR="002E6283" w:rsidRPr="007A49F6" w:rsidRDefault="002E6283" w:rsidP="00ED4D89">
      <w:pPr>
        <w:spacing w:before="2" w:after="2"/>
        <w:rPr>
          <w:i/>
          <w:iCs/>
        </w:rPr>
      </w:pPr>
      <w:r w:rsidRPr="007A49F6">
        <w:rPr>
          <w:i/>
          <w:iCs/>
        </w:rPr>
        <w:t xml:space="preserve">Do African women </w:t>
      </w:r>
      <w:r w:rsidR="009802ED" w:rsidRPr="007A49F6">
        <w:rPr>
          <w:i/>
          <w:iCs/>
        </w:rPr>
        <w:t>in politics</w:t>
      </w:r>
      <w:r w:rsidRPr="007A49F6">
        <w:rPr>
          <w:i/>
          <w:iCs/>
        </w:rPr>
        <w:t xml:space="preserve"> advance women’s </w:t>
      </w:r>
      <w:r w:rsidR="00D96119">
        <w:rPr>
          <w:i/>
          <w:iCs/>
        </w:rPr>
        <w:t>interests</w:t>
      </w:r>
      <w:r w:rsidR="004C274C" w:rsidRPr="007A49F6">
        <w:rPr>
          <w:i/>
          <w:iCs/>
        </w:rPr>
        <w:t>?</w:t>
      </w:r>
      <w:r w:rsidR="008217EC" w:rsidRPr="007A49F6">
        <w:rPr>
          <w:i/>
          <w:iCs/>
        </w:rPr>
        <w:t xml:space="preserve"> Why or why not</w:t>
      </w:r>
      <w:r w:rsidR="009802ED" w:rsidRPr="007A49F6">
        <w:rPr>
          <w:i/>
          <w:iCs/>
        </w:rPr>
        <w:t xml:space="preserve">? </w:t>
      </w:r>
    </w:p>
    <w:p w14:paraId="4F7BDB5F" w14:textId="32307E99" w:rsidR="009802ED" w:rsidRPr="007A49F6" w:rsidRDefault="009802ED" w:rsidP="008217EC"/>
    <w:p w14:paraId="4F34E96D" w14:textId="20064E60" w:rsidR="002E6283" w:rsidRPr="00A61634" w:rsidRDefault="002E6283" w:rsidP="00DF6371">
      <w:pPr>
        <w:spacing w:before="2" w:after="2"/>
        <w:rPr>
          <w:color w:val="000000" w:themeColor="text1"/>
        </w:rPr>
      </w:pPr>
      <w:proofErr w:type="spellStart"/>
      <w:r w:rsidRPr="00A61634">
        <w:rPr>
          <w:color w:val="000000" w:themeColor="text1"/>
        </w:rPr>
        <w:t>Aili</w:t>
      </w:r>
      <w:proofErr w:type="spellEnd"/>
      <w:r w:rsidRPr="00A61634">
        <w:rPr>
          <w:color w:val="000000" w:themeColor="text1"/>
        </w:rPr>
        <w:t xml:space="preserve"> Mari Tripp, </w:t>
      </w:r>
      <w:r w:rsidRPr="00A61634">
        <w:rPr>
          <w:i/>
          <w:color w:val="000000" w:themeColor="text1"/>
        </w:rPr>
        <w:t>et. al</w:t>
      </w:r>
      <w:r w:rsidRPr="00A61634">
        <w:rPr>
          <w:color w:val="000000" w:themeColor="text1"/>
        </w:rPr>
        <w:t xml:space="preserve">., 2008, </w:t>
      </w:r>
      <w:r w:rsidRPr="00A61634">
        <w:rPr>
          <w:i/>
          <w:color w:val="000000" w:themeColor="text1"/>
        </w:rPr>
        <w:t>African Women’s Movements:</w:t>
      </w:r>
      <w:r w:rsidRPr="00A61634">
        <w:rPr>
          <w:color w:val="000000" w:themeColor="text1"/>
        </w:rPr>
        <w:t xml:space="preserve"> Ch.</w:t>
      </w:r>
      <w:r w:rsidR="009802ED" w:rsidRPr="00A61634">
        <w:rPr>
          <w:color w:val="000000" w:themeColor="text1"/>
        </w:rPr>
        <w:t xml:space="preserve"> 5 and </w:t>
      </w:r>
      <w:r w:rsidRPr="00A61634">
        <w:rPr>
          <w:color w:val="000000" w:themeColor="text1"/>
        </w:rPr>
        <w:t>6</w:t>
      </w:r>
      <w:r w:rsidR="00B07E13" w:rsidRPr="00A61634">
        <w:rPr>
          <w:color w:val="000000" w:themeColor="text1"/>
        </w:rPr>
        <w:t xml:space="preserve"> (</w:t>
      </w:r>
      <w:proofErr w:type="spellStart"/>
      <w:r w:rsidR="00B07E13" w:rsidRPr="00A61634">
        <w:rPr>
          <w:color w:val="000000" w:themeColor="text1"/>
        </w:rPr>
        <w:t>ebook</w:t>
      </w:r>
      <w:proofErr w:type="spellEnd"/>
      <w:r w:rsidR="00B07E13" w:rsidRPr="00A61634">
        <w:rPr>
          <w:color w:val="000000" w:themeColor="text1"/>
        </w:rPr>
        <w:t>).</w:t>
      </w:r>
    </w:p>
    <w:p w14:paraId="2A98CD45" w14:textId="1C69BDBC" w:rsidR="00A32038" w:rsidRPr="00A61634" w:rsidRDefault="00A32038" w:rsidP="00DC494D">
      <w:pPr>
        <w:rPr>
          <w:color w:val="000000" w:themeColor="text1"/>
        </w:rPr>
      </w:pPr>
    </w:p>
    <w:p w14:paraId="59251DAE" w14:textId="581746AE" w:rsidR="00D12DD6" w:rsidRPr="00A61634" w:rsidRDefault="00DC494D" w:rsidP="00D12DD6">
      <w:pPr>
        <w:rPr>
          <w:color w:val="000000" w:themeColor="text1"/>
        </w:rPr>
      </w:pPr>
      <w:r w:rsidRPr="00A61634">
        <w:rPr>
          <w:color w:val="000000" w:themeColor="text1"/>
        </w:rPr>
        <w:t xml:space="preserve">Niamh </w:t>
      </w:r>
      <w:r w:rsidR="00D12DD6" w:rsidRPr="00A61634">
        <w:rPr>
          <w:color w:val="000000" w:themeColor="text1"/>
        </w:rPr>
        <w:t xml:space="preserve">Gaynor, 2022, </w:t>
      </w:r>
      <w:r w:rsidR="00D12DD6" w:rsidRPr="00A61634">
        <w:rPr>
          <w:i/>
          <w:iCs/>
          <w:color w:val="000000" w:themeColor="text1"/>
        </w:rPr>
        <w:t>Engendering Democracy In Africa: Women, Politics and Development</w:t>
      </w:r>
      <w:r w:rsidR="0042546A" w:rsidRPr="00A61634">
        <w:rPr>
          <w:color w:val="000000" w:themeColor="text1"/>
        </w:rPr>
        <w:t>,</w:t>
      </w:r>
      <w:r w:rsidR="00D12DD6" w:rsidRPr="00A61634">
        <w:rPr>
          <w:color w:val="000000" w:themeColor="text1"/>
        </w:rPr>
        <w:t xml:space="preserve"> Milton Park, Abingdon, Oxon: Routledge Taylor &amp; Francis Group: Ch. 7</w:t>
      </w:r>
      <w:r w:rsidR="00B07E13" w:rsidRPr="00A61634">
        <w:rPr>
          <w:color w:val="000000" w:themeColor="text1"/>
        </w:rPr>
        <w:t xml:space="preserve"> (</w:t>
      </w:r>
      <w:proofErr w:type="spellStart"/>
      <w:r w:rsidR="00B07E13" w:rsidRPr="00A61634">
        <w:rPr>
          <w:color w:val="000000" w:themeColor="text1"/>
        </w:rPr>
        <w:t>ebook</w:t>
      </w:r>
      <w:proofErr w:type="spellEnd"/>
      <w:r w:rsidR="00B07E13" w:rsidRPr="00A61634">
        <w:rPr>
          <w:color w:val="000000" w:themeColor="text1"/>
        </w:rPr>
        <w:t>).</w:t>
      </w:r>
    </w:p>
    <w:p w14:paraId="55A56C3A" w14:textId="4635D299" w:rsidR="00DC494D" w:rsidRPr="00A61634" w:rsidRDefault="00DC494D" w:rsidP="00D12DD6">
      <w:pPr>
        <w:rPr>
          <w:color w:val="000000" w:themeColor="text1"/>
        </w:rPr>
      </w:pPr>
    </w:p>
    <w:p w14:paraId="7BA8C24F" w14:textId="30BD1AF2" w:rsidR="005F2206" w:rsidRDefault="00DC494D" w:rsidP="00D12DD6">
      <w:pPr>
        <w:rPr>
          <w:color w:val="000000" w:themeColor="text1"/>
          <w:shd w:val="clear" w:color="auto" w:fill="FFFFFF"/>
        </w:rPr>
      </w:pPr>
      <w:r w:rsidRPr="00A61634">
        <w:rPr>
          <w:rStyle w:val="given-names"/>
          <w:color w:val="000000" w:themeColor="text1"/>
          <w:bdr w:val="none" w:sz="0" w:space="0" w:color="auto" w:frame="1"/>
          <w:shd w:val="clear" w:color="auto" w:fill="FFFFFF"/>
        </w:rPr>
        <w:t>Marie E.</w:t>
      </w:r>
      <w:r w:rsidRPr="00A61634">
        <w:rPr>
          <w:color w:val="000000" w:themeColor="text1"/>
          <w:shd w:val="clear" w:color="auto" w:fill="FFFFFF"/>
        </w:rPr>
        <w:t> </w:t>
      </w:r>
      <w:r w:rsidRPr="00A61634">
        <w:rPr>
          <w:rStyle w:val="surname"/>
          <w:color w:val="000000" w:themeColor="text1"/>
          <w:bdr w:val="none" w:sz="0" w:space="0" w:color="auto" w:frame="1"/>
          <w:shd w:val="clear" w:color="auto" w:fill="FFFFFF"/>
        </w:rPr>
        <w:t>Berry</w:t>
      </w:r>
      <w:r w:rsidRPr="00A61634">
        <w:rPr>
          <w:rStyle w:val="string-name"/>
          <w:color w:val="000000" w:themeColor="text1"/>
          <w:bdr w:val="none" w:sz="0" w:space="0" w:color="auto" w:frame="1"/>
          <w:shd w:val="clear" w:color="auto" w:fill="FFFFFF"/>
        </w:rPr>
        <w:t>, </w:t>
      </w:r>
      <w:r w:rsidRPr="00A61634">
        <w:rPr>
          <w:rStyle w:val="year"/>
          <w:color w:val="000000" w:themeColor="text1"/>
          <w:bdr w:val="none" w:sz="0" w:space="0" w:color="auto" w:frame="1"/>
          <w:shd w:val="clear" w:color="auto" w:fill="FFFFFF"/>
        </w:rPr>
        <w:t>2018</w:t>
      </w:r>
      <w:r w:rsidRPr="00A61634">
        <w:rPr>
          <w:color w:val="000000" w:themeColor="text1"/>
          <w:shd w:val="clear" w:color="auto" w:fill="FFFFFF"/>
        </w:rPr>
        <w:t>, </w:t>
      </w:r>
      <w:r w:rsidRPr="00A61634">
        <w:rPr>
          <w:rStyle w:val="source"/>
          <w:i/>
          <w:iCs/>
          <w:color w:val="000000" w:themeColor="text1"/>
          <w:bdr w:val="none" w:sz="0" w:space="0" w:color="auto" w:frame="1"/>
          <w:shd w:val="clear" w:color="auto" w:fill="FFFFFF"/>
        </w:rPr>
        <w:t>War, Women, and Power: From Violence to Mobilization in Rwanda and Bosnia-Herzegovina</w:t>
      </w:r>
      <w:r w:rsidRPr="00A61634">
        <w:rPr>
          <w:color w:val="000000" w:themeColor="text1"/>
          <w:shd w:val="clear" w:color="auto" w:fill="FFFFFF"/>
        </w:rPr>
        <w:t>, </w:t>
      </w:r>
      <w:r w:rsidRPr="00A61634">
        <w:rPr>
          <w:rStyle w:val="publisher-name"/>
          <w:color w:val="000000" w:themeColor="text1"/>
          <w:bdr w:val="none" w:sz="0" w:space="0" w:color="auto" w:frame="1"/>
          <w:shd w:val="clear" w:color="auto" w:fill="FFFFFF"/>
        </w:rPr>
        <w:t>Cambridge University Press</w:t>
      </w:r>
      <w:r w:rsidRPr="00A61634">
        <w:rPr>
          <w:color w:val="000000" w:themeColor="text1"/>
          <w:shd w:val="clear" w:color="auto" w:fill="FFFFFF"/>
        </w:rPr>
        <w:t>: Ch. 4</w:t>
      </w:r>
      <w:r w:rsidR="00B07E13" w:rsidRPr="00A61634">
        <w:rPr>
          <w:color w:val="000000" w:themeColor="text1"/>
          <w:shd w:val="clear" w:color="auto" w:fill="FFFFFF"/>
        </w:rPr>
        <w:t xml:space="preserve"> (</w:t>
      </w:r>
      <w:proofErr w:type="spellStart"/>
      <w:r w:rsidR="00B07E13" w:rsidRPr="00A61634">
        <w:rPr>
          <w:color w:val="000000" w:themeColor="text1"/>
          <w:shd w:val="clear" w:color="auto" w:fill="FFFFFF"/>
        </w:rPr>
        <w:t>ebook</w:t>
      </w:r>
      <w:proofErr w:type="spellEnd"/>
      <w:r w:rsidR="00B07E13" w:rsidRPr="00A61634">
        <w:rPr>
          <w:color w:val="000000" w:themeColor="text1"/>
          <w:shd w:val="clear" w:color="auto" w:fill="FFFFFF"/>
        </w:rPr>
        <w:t>).</w:t>
      </w:r>
    </w:p>
    <w:p w14:paraId="029685DA" w14:textId="77777777" w:rsidR="006B7887" w:rsidRDefault="006B7887" w:rsidP="008E0A01">
      <w:pPr>
        <w:rPr>
          <w:b/>
          <w:bCs/>
        </w:rPr>
      </w:pPr>
    </w:p>
    <w:p w14:paraId="60E1CF47" w14:textId="4A57996E" w:rsidR="008E0A01" w:rsidRPr="007A49F6" w:rsidRDefault="00D96119" w:rsidP="008E0A01">
      <w:r w:rsidRPr="007A49F6">
        <w:rPr>
          <w:b/>
          <w:bCs/>
        </w:rPr>
        <w:t xml:space="preserve">March 28 (Class 9): </w:t>
      </w:r>
      <w:r>
        <w:rPr>
          <w:b/>
          <w:bCs/>
        </w:rPr>
        <w:t xml:space="preserve">Women, </w:t>
      </w:r>
      <w:r w:rsidR="008E0A01" w:rsidRPr="007A49F6">
        <w:rPr>
          <w:b/>
          <w:bCs/>
        </w:rPr>
        <w:t>Gender and Peacemaking</w:t>
      </w:r>
    </w:p>
    <w:p w14:paraId="02E2774A" w14:textId="0DA125C0" w:rsidR="0042546A" w:rsidRPr="007A49F6" w:rsidRDefault="008E0A01" w:rsidP="008E0A01">
      <w:pPr>
        <w:spacing w:before="2" w:after="2"/>
        <w:rPr>
          <w:bCs/>
          <w:i/>
          <w:iCs/>
        </w:rPr>
      </w:pPr>
      <w:r w:rsidRPr="007A49F6">
        <w:rPr>
          <w:bCs/>
          <w:i/>
          <w:iCs/>
        </w:rPr>
        <w:t>How do women in Africa promote peace and how is gender part of peacemaking?</w:t>
      </w:r>
      <w:r w:rsidR="000F7065" w:rsidRPr="007A49F6">
        <w:rPr>
          <w:bCs/>
          <w:i/>
          <w:iCs/>
        </w:rPr>
        <w:t xml:space="preserve"> </w:t>
      </w:r>
      <w:r w:rsidR="00355E25" w:rsidRPr="007A49F6">
        <w:rPr>
          <w:bCs/>
          <w:i/>
          <w:iCs/>
        </w:rPr>
        <w:t>P</w:t>
      </w:r>
      <w:r w:rsidR="000F7065" w:rsidRPr="007A49F6">
        <w:rPr>
          <w:bCs/>
          <w:i/>
          <w:iCs/>
        </w:rPr>
        <w:t>roposal workshop.</w:t>
      </w:r>
    </w:p>
    <w:p w14:paraId="230A1C34" w14:textId="77777777" w:rsidR="000F7065" w:rsidRPr="007A49F6" w:rsidRDefault="000F7065" w:rsidP="008E0A01">
      <w:pPr>
        <w:spacing w:before="2" w:after="2"/>
      </w:pPr>
    </w:p>
    <w:p w14:paraId="5FBBD31B" w14:textId="28BD2A3C" w:rsidR="0042546A" w:rsidRPr="007A49F6" w:rsidRDefault="00B249A6" w:rsidP="0042546A">
      <w:pPr>
        <w:rPr>
          <w:color w:val="000000" w:themeColor="text1"/>
        </w:rPr>
      </w:pPr>
      <w:r w:rsidRPr="007A49F6">
        <w:t xml:space="preserve">Jane Freedman, 2015, </w:t>
      </w:r>
      <w:r w:rsidR="0042546A" w:rsidRPr="007A49F6">
        <w:rPr>
          <w:i/>
          <w:iCs/>
        </w:rPr>
        <w:t>Gender, Violence and Politics in the Democratic Republic of Congo</w:t>
      </w:r>
      <w:r w:rsidRPr="007A49F6">
        <w:t xml:space="preserve">, </w:t>
      </w:r>
      <w:r w:rsidR="0042546A" w:rsidRPr="007A49F6">
        <w:t>Surrey: Ashgate Publishing Compa</w:t>
      </w:r>
      <w:r w:rsidR="0042546A" w:rsidRPr="007A49F6">
        <w:rPr>
          <w:color w:val="000000" w:themeColor="text1"/>
        </w:rPr>
        <w:t>ny, Ch. 4</w:t>
      </w:r>
      <w:r w:rsidR="00B07E13" w:rsidRPr="007A49F6">
        <w:rPr>
          <w:color w:val="000000" w:themeColor="text1"/>
        </w:rPr>
        <w:t xml:space="preserve"> (</w:t>
      </w:r>
      <w:proofErr w:type="spellStart"/>
      <w:r w:rsidR="00B07E13" w:rsidRPr="007A49F6">
        <w:rPr>
          <w:color w:val="000000" w:themeColor="text1"/>
        </w:rPr>
        <w:t>ebook</w:t>
      </w:r>
      <w:proofErr w:type="spellEnd"/>
      <w:r w:rsidR="00B07E13" w:rsidRPr="007A49F6">
        <w:rPr>
          <w:color w:val="000000" w:themeColor="text1"/>
        </w:rPr>
        <w:t>).</w:t>
      </w:r>
    </w:p>
    <w:p w14:paraId="319541AE" w14:textId="77777777" w:rsidR="008E0A01" w:rsidRPr="007A49F6" w:rsidRDefault="008E0A01" w:rsidP="008E0A01">
      <w:pPr>
        <w:spacing w:before="2" w:after="2"/>
        <w:rPr>
          <w:color w:val="181817"/>
          <w:shd w:val="clear" w:color="auto" w:fill="FFFFFF"/>
        </w:rPr>
      </w:pPr>
    </w:p>
    <w:p w14:paraId="46056C87" w14:textId="3933DCFB" w:rsidR="008E0A01" w:rsidRPr="007A49F6" w:rsidRDefault="00074D9E" w:rsidP="008E0A01">
      <w:pPr>
        <w:spacing w:before="2" w:after="2"/>
        <w:rPr>
          <w:color w:val="181817"/>
          <w:shd w:val="clear" w:color="auto" w:fill="FFFFFF"/>
        </w:rPr>
      </w:pPr>
      <w:proofErr w:type="spellStart"/>
      <w:r w:rsidRPr="007A49F6">
        <w:rPr>
          <w:color w:val="181817"/>
          <w:shd w:val="clear" w:color="auto" w:fill="FFFFFF"/>
        </w:rPr>
        <w:t>Ladan</w:t>
      </w:r>
      <w:proofErr w:type="spellEnd"/>
      <w:r w:rsidRPr="007A49F6">
        <w:rPr>
          <w:color w:val="181817"/>
          <w:shd w:val="clear" w:color="auto" w:fill="FFFFFF"/>
        </w:rPr>
        <w:t xml:space="preserve"> Affi and Liv </w:t>
      </w:r>
      <w:proofErr w:type="spellStart"/>
      <w:r w:rsidRPr="007A49F6">
        <w:rPr>
          <w:color w:val="181817"/>
          <w:shd w:val="clear" w:color="auto" w:fill="FFFFFF"/>
        </w:rPr>
        <w:t>Tønnessen</w:t>
      </w:r>
      <w:proofErr w:type="spellEnd"/>
      <w:r w:rsidRPr="007A49F6">
        <w:rPr>
          <w:color w:val="181817"/>
          <w:shd w:val="clear" w:color="auto" w:fill="FFFFFF"/>
        </w:rPr>
        <w:t>,</w:t>
      </w:r>
      <w:r w:rsidRPr="007A49F6">
        <w:rPr>
          <w:color w:val="181817"/>
          <w:bdr w:val="none" w:sz="0" w:space="0" w:color="auto" w:frame="1"/>
        </w:rPr>
        <w:t xml:space="preserve"> 2022, “Conclusions: Women’s Peace Activism in Africa,” </w:t>
      </w:r>
      <w:r w:rsidR="008E0A01" w:rsidRPr="007A49F6">
        <w:rPr>
          <w:i/>
          <w:iCs/>
          <w:color w:val="181817"/>
          <w:bdr w:val="none" w:sz="0" w:space="0" w:color="auto" w:frame="1"/>
        </w:rPr>
        <w:t>Women and Peacebuilding in Africa</w:t>
      </w:r>
      <w:r w:rsidR="008E0A01" w:rsidRPr="007A49F6">
        <w:rPr>
          <w:color w:val="181817"/>
          <w:shd w:val="clear" w:color="auto" w:fill="FFFFFF"/>
        </w:rPr>
        <w:t xml:space="preserve">, edited by </w:t>
      </w:r>
      <w:proofErr w:type="spellStart"/>
      <w:r w:rsidR="008E0A01" w:rsidRPr="007A49F6">
        <w:rPr>
          <w:color w:val="181817"/>
          <w:shd w:val="clear" w:color="auto" w:fill="FFFFFF"/>
        </w:rPr>
        <w:t>Ladan</w:t>
      </w:r>
      <w:proofErr w:type="spellEnd"/>
      <w:r w:rsidR="008E0A01" w:rsidRPr="007A49F6">
        <w:rPr>
          <w:color w:val="181817"/>
          <w:shd w:val="clear" w:color="auto" w:fill="FFFFFF"/>
        </w:rPr>
        <w:t xml:space="preserve"> Affi, Liv </w:t>
      </w:r>
      <w:proofErr w:type="spellStart"/>
      <w:r w:rsidR="008E0A01" w:rsidRPr="007A49F6">
        <w:rPr>
          <w:color w:val="181817"/>
          <w:shd w:val="clear" w:color="auto" w:fill="FFFFFF"/>
        </w:rPr>
        <w:t>Tønnessen</w:t>
      </w:r>
      <w:proofErr w:type="spellEnd"/>
      <w:r w:rsidR="008E0A01" w:rsidRPr="007A49F6">
        <w:rPr>
          <w:color w:val="181817"/>
          <w:shd w:val="clear" w:color="auto" w:fill="FFFFFF"/>
        </w:rPr>
        <w:t xml:space="preserve">, and </w:t>
      </w:r>
      <w:proofErr w:type="spellStart"/>
      <w:r w:rsidR="008E0A01" w:rsidRPr="007A49F6">
        <w:rPr>
          <w:color w:val="181817"/>
          <w:shd w:val="clear" w:color="auto" w:fill="FFFFFF"/>
        </w:rPr>
        <w:t>Aili</w:t>
      </w:r>
      <w:proofErr w:type="spellEnd"/>
      <w:r w:rsidR="008E0A01" w:rsidRPr="007A49F6">
        <w:rPr>
          <w:color w:val="181817"/>
          <w:shd w:val="clear" w:color="auto" w:fill="FFFFFF"/>
        </w:rPr>
        <w:t xml:space="preserve"> Mari Tripp, Boydell &amp; Brewer</w:t>
      </w:r>
      <w:r w:rsidRPr="007A49F6">
        <w:rPr>
          <w:color w:val="181817"/>
          <w:shd w:val="clear" w:color="auto" w:fill="FFFFFF"/>
        </w:rPr>
        <w:t>: Ch. 7</w:t>
      </w:r>
      <w:r w:rsidR="00B07E13" w:rsidRPr="007A49F6">
        <w:rPr>
          <w:color w:val="181817"/>
          <w:shd w:val="clear" w:color="auto" w:fill="FFFFFF"/>
        </w:rPr>
        <w:t xml:space="preserve"> (</w:t>
      </w:r>
      <w:proofErr w:type="spellStart"/>
      <w:r w:rsidR="00B07E13" w:rsidRPr="007A49F6">
        <w:rPr>
          <w:color w:val="181817"/>
          <w:shd w:val="clear" w:color="auto" w:fill="FFFFFF"/>
        </w:rPr>
        <w:t>ebook</w:t>
      </w:r>
      <w:proofErr w:type="spellEnd"/>
      <w:r w:rsidR="00B07E13" w:rsidRPr="007A49F6">
        <w:rPr>
          <w:color w:val="181817"/>
          <w:shd w:val="clear" w:color="auto" w:fill="FFFFFF"/>
        </w:rPr>
        <w:t>).</w:t>
      </w:r>
    </w:p>
    <w:p w14:paraId="2711F68B" w14:textId="772C0477" w:rsidR="00B249A6" w:rsidRPr="007A49F6" w:rsidRDefault="00B249A6" w:rsidP="008E0A01">
      <w:pPr>
        <w:spacing w:before="2" w:after="2"/>
        <w:rPr>
          <w:color w:val="181817"/>
          <w:shd w:val="clear" w:color="auto" w:fill="FFFFFF"/>
        </w:rPr>
      </w:pPr>
    </w:p>
    <w:p w14:paraId="6EB43E7E" w14:textId="2A309F31" w:rsidR="00B249A6" w:rsidRDefault="00B249A6" w:rsidP="008E0A01">
      <w:pPr>
        <w:spacing w:before="2" w:after="2"/>
        <w:rPr>
          <w:color w:val="0000FF"/>
          <w:u w:val="single"/>
        </w:rPr>
      </w:pPr>
      <w:r w:rsidRPr="007A49F6">
        <w:rPr>
          <w:color w:val="0000FF"/>
          <w:u w:val="single"/>
        </w:rPr>
        <w:t>Pray the Devil Back to Hell</w:t>
      </w:r>
      <w:r w:rsidR="00BA4B69">
        <w:rPr>
          <w:color w:val="0000FF"/>
          <w:u w:val="single"/>
        </w:rPr>
        <w:t xml:space="preserve">: </w:t>
      </w:r>
      <w:hyperlink r:id="rId39" w:history="1">
        <w:r w:rsidR="00BA4B69" w:rsidRPr="00EB7C8B">
          <w:rPr>
            <w:rStyle w:val="Hyperlink"/>
          </w:rPr>
          <w:t>https://search.lib.virginia.edu/sources/uva_library/items/u7867326</w:t>
        </w:r>
      </w:hyperlink>
    </w:p>
    <w:p w14:paraId="03035BCD" w14:textId="42EBA677" w:rsidR="00BD3E35" w:rsidRPr="007A49F6" w:rsidRDefault="00BD3E35" w:rsidP="008E0A01">
      <w:pPr>
        <w:spacing w:before="2" w:after="2"/>
        <w:rPr>
          <w:color w:val="181817"/>
          <w:shd w:val="clear" w:color="auto" w:fill="FFFFFF"/>
        </w:rPr>
      </w:pPr>
    </w:p>
    <w:p w14:paraId="63FE7379" w14:textId="3BF54D10" w:rsidR="00BD3E35" w:rsidRPr="00BA4B69" w:rsidRDefault="00BD3E35" w:rsidP="00BA4B69">
      <w:pPr>
        <w:spacing w:before="2" w:after="2"/>
        <w:rPr>
          <w:b/>
          <w:bCs/>
          <w:color w:val="181817"/>
          <w:shd w:val="clear" w:color="auto" w:fill="FFFFFF"/>
        </w:rPr>
      </w:pPr>
      <w:r>
        <w:rPr>
          <w:b/>
          <w:bCs/>
          <w:color w:val="181817"/>
          <w:shd w:val="clear" w:color="auto" w:fill="FFFFFF"/>
        </w:rPr>
        <w:t xml:space="preserve">For </w:t>
      </w:r>
      <w:r w:rsidR="00BA4B69">
        <w:rPr>
          <w:b/>
          <w:bCs/>
          <w:color w:val="181817"/>
          <w:shd w:val="clear" w:color="auto" w:fill="FFFFFF"/>
        </w:rPr>
        <w:t>the second half of class</w:t>
      </w:r>
      <w:r w:rsidRPr="00BD3E35">
        <w:rPr>
          <w:b/>
          <w:bCs/>
          <w:color w:val="181817"/>
          <w:shd w:val="clear" w:color="auto" w:fill="FFFFFF"/>
        </w:rPr>
        <w:t xml:space="preserve">: </w:t>
      </w:r>
    </w:p>
    <w:p w14:paraId="053EAF99" w14:textId="655E0BFA" w:rsidR="002468CD" w:rsidRPr="007A49F6" w:rsidRDefault="002468CD" w:rsidP="002468CD">
      <w:pPr>
        <w:pStyle w:val="Syllabusreading"/>
        <w:ind w:left="0" w:firstLine="0"/>
        <w:contextualSpacing/>
        <w:rPr>
          <w:rFonts w:ascii="Times New Roman" w:hAnsi="Times New Roman"/>
          <w:sz w:val="24"/>
          <w:szCs w:val="24"/>
        </w:rPr>
      </w:pPr>
      <w:r w:rsidRPr="007A49F6">
        <w:rPr>
          <w:rFonts w:ascii="Times New Roman" w:hAnsi="Times New Roman"/>
          <w:sz w:val="24"/>
          <w:szCs w:val="24"/>
        </w:rPr>
        <w:t xml:space="preserve">Brooke </w:t>
      </w:r>
      <w:proofErr w:type="spellStart"/>
      <w:r w:rsidRPr="007A49F6">
        <w:rPr>
          <w:rFonts w:ascii="Times New Roman" w:hAnsi="Times New Roman"/>
          <w:sz w:val="24"/>
          <w:szCs w:val="24"/>
        </w:rPr>
        <w:t>Ackerly</w:t>
      </w:r>
      <w:proofErr w:type="spellEnd"/>
      <w:r w:rsidRPr="007A49F6">
        <w:rPr>
          <w:rFonts w:ascii="Times New Roman" w:hAnsi="Times New Roman"/>
          <w:sz w:val="24"/>
          <w:szCs w:val="24"/>
        </w:rPr>
        <w:t xml:space="preserve"> and Jacqui True, 2010, </w:t>
      </w:r>
      <w:r w:rsidRPr="007A49F6">
        <w:rPr>
          <w:rFonts w:ascii="Times New Roman" w:hAnsi="Times New Roman"/>
          <w:i/>
          <w:sz w:val="24"/>
          <w:szCs w:val="24"/>
        </w:rPr>
        <w:t>Doing Feminist Research in Political Science and Social Science</w:t>
      </w:r>
      <w:r w:rsidRPr="007A49F6">
        <w:rPr>
          <w:rFonts w:ascii="Times New Roman" w:hAnsi="Times New Roman"/>
          <w:sz w:val="24"/>
          <w:szCs w:val="24"/>
        </w:rPr>
        <w:t>, Hampshire: Palgrave Macmillan: Ch. 2</w:t>
      </w:r>
      <w:r w:rsidR="00CA6CAF" w:rsidRPr="007A49F6">
        <w:rPr>
          <w:rFonts w:ascii="Times New Roman" w:hAnsi="Times New Roman"/>
          <w:sz w:val="24"/>
          <w:szCs w:val="24"/>
        </w:rPr>
        <w:t xml:space="preserve"> and 4</w:t>
      </w:r>
      <w:r w:rsidRPr="007A49F6">
        <w:rPr>
          <w:rFonts w:ascii="Times New Roman" w:hAnsi="Times New Roman"/>
          <w:sz w:val="24"/>
          <w:szCs w:val="24"/>
        </w:rPr>
        <w:t xml:space="preserve"> (</w:t>
      </w:r>
      <w:proofErr w:type="spellStart"/>
      <w:r w:rsidRPr="007A49F6">
        <w:rPr>
          <w:rFonts w:ascii="Times New Roman" w:hAnsi="Times New Roman"/>
          <w:sz w:val="24"/>
          <w:szCs w:val="24"/>
        </w:rPr>
        <w:t>ebook</w:t>
      </w:r>
      <w:proofErr w:type="spellEnd"/>
      <w:r w:rsidRPr="007A49F6">
        <w:rPr>
          <w:rFonts w:ascii="Times New Roman" w:hAnsi="Times New Roman"/>
          <w:sz w:val="24"/>
          <w:szCs w:val="24"/>
        </w:rPr>
        <w:t>).</w:t>
      </w:r>
    </w:p>
    <w:p w14:paraId="50E329F1" w14:textId="77777777" w:rsidR="002468CD" w:rsidRPr="007A49F6" w:rsidRDefault="002468CD" w:rsidP="002468CD">
      <w:pPr>
        <w:pStyle w:val="Syllabusreading"/>
        <w:ind w:left="0" w:firstLine="0"/>
        <w:contextualSpacing/>
        <w:rPr>
          <w:rFonts w:ascii="Times New Roman" w:hAnsi="Times New Roman"/>
          <w:sz w:val="24"/>
          <w:szCs w:val="24"/>
        </w:rPr>
      </w:pPr>
    </w:p>
    <w:p w14:paraId="35CCE695" w14:textId="186AA65D" w:rsidR="002468CD" w:rsidRPr="007A49F6" w:rsidRDefault="002468CD" w:rsidP="002468CD">
      <w:r w:rsidRPr="007A49F6">
        <w:t xml:space="preserve">Sylvia Tamale, 2011, “Researching and </w:t>
      </w:r>
      <w:proofErr w:type="spellStart"/>
      <w:r w:rsidRPr="007A49F6">
        <w:t>Theorising</w:t>
      </w:r>
      <w:proofErr w:type="spellEnd"/>
      <w:r w:rsidRPr="007A49F6">
        <w:t xml:space="preserve"> Sexualities in Africa,” in </w:t>
      </w:r>
      <w:r w:rsidRPr="007A49F6">
        <w:rPr>
          <w:i/>
          <w:iCs/>
        </w:rPr>
        <w:t>African Sexualities</w:t>
      </w:r>
      <w:r w:rsidRPr="007A49F6">
        <w:rPr>
          <w:rStyle w:val="Emphasis"/>
          <w:color w:val="000000" w:themeColor="text1"/>
        </w:rPr>
        <w:t>: A Reader</w:t>
      </w:r>
      <w:r w:rsidRPr="007A49F6">
        <w:rPr>
          <w:color w:val="000000" w:themeColor="text1"/>
        </w:rPr>
        <w:t xml:space="preserve">. Ed. Sylvia Tamale. Cape Town: </w:t>
      </w:r>
      <w:proofErr w:type="spellStart"/>
      <w:r w:rsidRPr="007A49F6">
        <w:rPr>
          <w:color w:val="000000" w:themeColor="text1"/>
        </w:rPr>
        <w:t>Pambazuka</w:t>
      </w:r>
      <w:proofErr w:type="spellEnd"/>
      <w:r w:rsidRPr="007A49F6">
        <w:rPr>
          <w:color w:val="000000" w:themeColor="text1"/>
        </w:rPr>
        <w:t xml:space="preserve"> Press:</w:t>
      </w:r>
      <w:r w:rsidRPr="007A49F6">
        <w:t xml:space="preserve"> 11-36</w:t>
      </w:r>
      <w:r w:rsidR="00233EB1" w:rsidRPr="007A49F6">
        <w:t xml:space="preserve"> (collab)</w:t>
      </w:r>
      <w:r w:rsidRPr="007A49F6">
        <w:t xml:space="preserve">. </w:t>
      </w:r>
    </w:p>
    <w:p w14:paraId="5966A5F6" w14:textId="3CC3EE16" w:rsidR="008E0A01" w:rsidRPr="007A49F6" w:rsidRDefault="008E0A01" w:rsidP="008E0A01">
      <w:pPr>
        <w:spacing w:before="2" w:after="2"/>
      </w:pPr>
    </w:p>
    <w:p w14:paraId="43918487" w14:textId="6F8BAF17" w:rsidR="000F7065" w:rsidRPr="007A49F6" w:rsidRDefault="000F7065" w:rsidP="008E0A01">
      <w:pPr>
        <w:spacing w:before="2" w:after="2"/>
        <w:rPr>
          <w:color w:val="FF0000"/>
        </w:rPr>
      </w:pPr>
      <w:r w:rsidRPr="007A49F6">
        <w:rPr>
          <w:color w:val="FF0000"/>
        </w:rPr>
        <w:t xml:space="preserve">Bring a draft proposal to class on a real piece of paper. </w:t>
      </w:r>
    </w:p>
    <w:p w14:paraId="7FC0F5AB" w14:textId="7C38036C" w:rsidR="002468CD" w:rsidRPr="007A49F6" w:rsidRDefault="002468CD" w:rsidP="002468CD">
      <w:r w:rsidRPr="007A49F6">
        <w:t xml:space="preserve">To </w:t>
      </w:r>
      <w:r w:rsidR="00CA6CAF" w:rsidRPr="007A49F6">
        <w:t>draft</w:t>
      </w:r>
      <w:r w:rsidRPr="007A49F6">
        <w:t xml:space="preserve"> your proposal, do the following: </w:t>
      </w:r>
    </w:p>
    <w:p w14:paraId="289D96FC" w14:textId="70519345" w:rsidR="002468CD" w:rsidRPr="007A49F6" w:rsidRDefault="002468CD" w:rsidP="002468CD">
      <w:pPr>
        <w:pStyle w:val="ListParagraph"/>
        <w:numPr>
          <w:ilvl w:val="0"/>
          <w:numId w:val="12"/>
        </w:numPr>
      </w:pPr>
      <w:r w:rsidRPr="007A49F6">
        <w:t xml:space="preserve">Review the instructions for the final research project and proposal on the syllabus. </w:t>
      </w:r>
    </w:p>
    <w:p w14:paraId="048BAE03" w14:textId="71256B2B" w:rsidR="002468CD" w:rsidRPr="007A49F6" w:rsidRDefault="002468CD" w:rsidP="002468CD">
      <w:pPr>
        <w:pStyle w:val="ListParagraph"/>
        <w:numPr>
          <w:ilvl w:val="0"/>
          <w:numId w:val="12"/>
        </w:numPr>
      </w:pPr>
      <w:r w:rsidRPr="007A49F6">
        <w:t xml:space="preserve">Read </w:t>
      </w:r>
      <w:r w:rsidR="00CA6CAF" w:rsidRPr="007A49F6">
        <w:t>the</w:t>
      </w:r>
      <w:r w:rsidRPr="007A49F6">
        <w:t xml:space="preserve"> above two readings on doing research</w:t>
      </w:r>
      <w:r w:rsidR="00CA6CAF" w:rsidRPr="007A49F6">
        <w:t>, depending on your research topic</w:t>
      </w:r>
      <w:r w:rsidRPr="007A49F6">
        <w:t>.</w:t>
      </w:r>
    </w:p>
    <w:p w14:paraId="438D40DD" w14:textId="2CEB893E" w:rsidR="00CA6CAF" w:rsidRPr="007A49F6" w:rsidRDefault="007A49F6" w:rsidP="00CA6CAF">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CA6CAF" w:rsidRPr="007A49F6">
        <w:t xml:space="preserve">Think about how to narrow your research topic (see </w:t>
      </w:r>
      <w:proofErr w:type="spellStart"/>
      <w:r w:rsidR="00CA6CAF" w:rsidRPr="007A49F6">
        <w:t>Ackerly</w:t>
      </w:r>
      <w:proofErr w:type="spellEnd"/>
      <w:r w:rsidR="00CA6CAF" w:rsidRPr="007A49F6">
        <w:t xml:space="preserve"> and True Ch. 3 for suggestions)</w:t>
      </w:r>
    </w:p>
    <w:p w14:paraId="23AD4901" w14:textId="61F9CBA1" w:rsidR="002468CD" w:rsidRPr="007A49F6" w:rsidRDefault="002468CD" w:rsidP="007A49F6">
      <w:pPr>
        <w:pStyle w:val="ListParagraph"/>
        <w:numPr>
          <w:ilvl w:val="0"/>
          <w:numId w:val="12"/>
        </w:numPr>
      </w:pPr>
      <w:r w:rsidRPr="007A49F6">
        <w:lastRenderedPageBreak/>
        <w:t xml:space="preserve">Write your research question following the advice of </w:t>
      </w:r>
      <w:proofErr w:type="spellStart"/>
      <w:r w:rsidRPr="007A49F6">
        <w:t>Ackerly</w:t>
      </w:r>
      <w:proofErr w:type="spellEnd"/>
      <w:r w:rsidRPr="007A49F6">
        <w:t xml:space="preserve"> and True, Ch. 4. Remember: a good research question is contestable, supportable, and specific. </w:t>
      </w:r>
    </w:p>
    <w:p w14:paraId="41659FBE" w14:textId="73CAF29D" w:rsidR="002468CD" w:rsidRPr="007A49F6" w:rsidRDefault="007A49F6" w:rsidP="007A4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2468CD" w:rsidRPr="007A49F6">
        <w:t xml:space="preserve">For general advice browse this </w:t>
      </w:r>
      <w:hyperlink r:id="rId40" w:history="1">
        <w:r w:rsidR="002468CD" w:rsidRPr="007A49F6">
          <w:rPr>
            <w:rStyle w:val="Hyperlink"/>
          </w:rPr>
          <w:t>site</w:t>
        </w:r>
      </w:hyperlink>
      <w:r w:rsidR="002468CD" w:rsidRPr="007A49F6">
        <w:rPr>
          <w:rStyle w:val="Hyperlink"/>
        </w:rPr>
        <w:t>.</w:t>
      </w:r>
      <w:r w:rsidR="002468CD" w:rsidRPr="007A49F6">
        <w:t xml:space="preserve"> </w:t>
      </w:r>
    </w:p>
    <w:p w14:paraId="2B6D9DCC" w14:textId="720122FB" w:rsidR="000F7065" w:rsidRPr="007A49F6" w:rsidRDefault="000F7065" w:rsidP="000F7065">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A49F6">
        <w:t xml:space="preserve">   Draft an initial paragraph following the instructions on the syllabus. </w:t>
      </w:r>
    </w:p>
    <w:p w14:paraId="5723561A" w14:textId="1EDE391B" w:rsidR="006B7887" w:rsidRPr="003E0767" w:rsidRDefault="000F7065" w:rsidP="003E0767">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A49F6">
        <w:t xml:space="preserve">   </w:t>
      </w:r>
      <w:r w:rsidR="007A49F6">
        <w:t>Start your</w:t>
      </w:r>
      <w:r w:rsidRPr="007A49F6">
        <w:t xml:space="preserve"> bibliography</w:t>
      </w:r>
      <w:r w:rsidR="007A49F6">
        <w:t xml:space="preserve"> and be sure to list</w:t>
      </w:r>
      <w:r w:rsidRPr="007A49F6">
        <w:t xml:space="preserve"> readings from the course that you think may be helpful.</w:t>
      </w:r>
    </w:p>
    <w:p w14:paraId="2B915967" w14:textId="77777777" w:rsidR="002C2349" w:rsidRDefault="002C2349" w:rsidP="00A61634">
      <w:pPr>
        <w:spacing w:before="2" w:after="2"/>
        <w:rPr>
          <w:b/>
          <w:i/>
          <w:u w:val="single"/>
        </w:rPr>
      </w:pPr>
    </w:p>
    <w:p w14:paraId="7045B4CF" w14:textId="68E34C07" w:rsidR="00A61634" w:rsidRDefault="00A61634" w:rsidP="00A61634">
      <w:pPr>
        <w:spacing w:before="2" w:after="2"/>
        <w:rPr>
          <w:b/>
          <w:i/>
          <w:u w:val="single"/>
        </w:rPr>
      </w:pPr>
      <w:r w:rsidRPr="00301A5B">
        <w:rPr>
          <w:b/>
          <w:i/>
          <w:u w:val="single"/>
        </w:rPr>
        <w:t xml:space="preserve">Part IV. </w:t>
      </w:r>
      <w:r w:rsidR="00E640C8">
        <w:rPr>
          <w:b/>
          <w:i/>
          <w:u w:val="single"/>
        </w:rPr>
        <w:t xml:space="preserve">Gender-based </w:t>
      </w:r>
      <w:r w:rsidRPr="00301A5B">
        <w:rPr>
          <w:b/>
          <w:i/>
          <w:u w:val="single"/>
        </w:rPr>
        <w:t>Violence</w:t>
      </w:r>
      <w:r>
        <w:rPr>
          <w:b/>
          <w:i/>
          <w:u w:val="single"/>
        </w:rPr>
        <w:t xml:space="preserve"> </w:t>
      </w:r>
    </w:p>
    <w:p w14:paraId="434D995E" w14:textId="77777777" w:rsidR="00482D82" w:rsidRPr="00482D82" w:rsidRDefault="00482D82" w:rsidP="00A61634">
      <w:pPr>
        <w:spacing w:before="2" w:after="2"/>
        <w:rPr>
          <w:b/>
          <w:i/>
        </w:rPr>
      </w:pPr>
    </w:p>
    <w:p w14:paraId="72E897CF" w14:textId="1F7F2F0B" w:rsidR="00482D82" w:rsidRPr="00482D82" w:rsidRDefault="00482D82" w:rsidP="00A61634">
      <w:pPr>
        <w:spacing w:before="2" w:after="2"/>
        <w:rPr>
          <w:b/>
          <w:iCs/>
        </w:rPr>
      </w:pPr>
      <w:r w:rsidRPr="00482D82">
        <w:rPr>
          <w:b/>
          <w:iCs/>
        </w:rPr>
        <w:t xml:space="preserve">This section of the course includes </w:t>
      </w:r>
      <w:r>
        <w:rPr>
          <w:b/>
          <w:iCs/>
        </w:rPr>
        <w:t>material</w:t>
      </w:r>
      <w:r w:rsidRPr="00482D82">
        <w:rPr>
          <w:b/>
          <w:iCs/>
        </w:rPr>
        <w:t xml:space="preserve"> </w:t>
      </w:r>
      <w:r>
        <w:rPr>
          <w:b/>
          <w:iCs/>
        </w:rPr>
        <w:t>about</w:t>
      </w:r>
      <w:r w:rsidRPr="00482D82">
        <w:rPr>
          <w:b/>
          <w:iCs/>
        </w:rPr>
        <w:t xml:space="preserve"> sexual violence, assault, hate crimes, etc. that may be upsetting or triggering.</w:t>
      </w:r>
    </w:p>
    <w:p w14:paraId="07547D68" w14:textId="77777777" w:rsidR="00482D82" w:rsidRPr="00482D82" w:rsidRDefault="00482D82" w:rsidP="00A61634">
      <w:pPr>
        <w:spacing w:before="2" w:after="2"/>
        <w:rPr>
          <w:b/>
          <w:iCs/>
          <w:u w:val="single"/>
        </w:rPr>
      </w:pPr>
    </w:p>
    <w:p w14:paraId="5D95F50A" w14:textId="4070A228" w:rsidR="00A61634" w:rsidRPr="007A49F6" w:rsidRDefault="00D96119" w:rsidP="00A61634">
      <w:pPr>
        <w:rPr>
          <w:b/>
          <w:bCs/>
        </w:rPr>
      </w:pPr>
      <w:r w:rsidRPr="007A49F6">
        <w:rPr>
          <w:b/>
          <w:bCs/>
        </w:rPr>
        <w:t xml:space="preserve">April 4 (Class 10): </w:t>
      </w:r>
      <w:r w:rsidR="00E640C8">
        <w:rPr>
          <w:b/>
          <w:bCs/>
        </w:rPr>
        <w:t>Rape</w:t>
      </w:r>
      <w:r w:rsidR="00A61634">
        <w:rPr>
          <w:b/>
          <w:bCs/>
        </w:rPr>
        <w:t>*</w:t>
      </w:r>
    </w:p>
    <w:p w14:paraId="5CE67811" w14:textId="77777777" w:rsidR="00A61634" w:rsidRPr="007A49F6" w:rsidRDefault="00A61634" w:rsidP="00A61634">
      <w:pPr>
        <w:rPr>
          <w:i/>
        </w:rPr>
      </w:pPr>
      <w:r w:rsidRPr="007A49F6">
        <w:rPr>
          <w:i/>
        </w:rPr>
        <w:t xml:space="preserve">What does gender justice after rape look like and why is it so elusive? </w:t>
      </w:r>
    </w:p>
    <w:p w14:paraId="1099128C" w14:textId="77777777" w:rsidR="00A61634" w:rsidRPr="007A49F6" w:rsidRDefault="00A61634" w:rsidP="00A61634">
      <w:pPr>
        <w:rPr>
          <w:color w:val="181817"/>
          <w:shd w:val="clear" w:color="auto" w:fill="FFFFFF"/>
        </w:rPr>
      </w:pPr>
    </w:p>
    <w:p w14:paraId="5B187B1A" w14:textId="726A4DA9" w:rsidR="006B7887" w:rsidRDefault="00A61634">
      <w:r w:rsidRPr="007A49F6">
        <w:t xml:space="preserve">Holly Porter, 2017, </w:t>
      </w:r>
      <w:r w:rsidRPr="007A49F6">
        <w:rPr>
          <w:i/>
        </w:rPr>
        <w:t>After Rape: Violence, Justice, and Social Harmony in Uganda</w:t>
      </w:r>
      <w:r w:rsidRPr="007A49F6">
        <w:t>, Cambridge University Press: Ch. 1, 2, 3, 4 (</w:t>
      </w:r>
      <w:proofErr w:type="spellStart"/>
      <w:r w:rsidRPr="007A49F6">
        <w:t>ebook</w:t>
      </w:r>
      <w:proofErr w:type="spellEnd"/>
      <w:r w:rsidRPr="007A49F6">
        <w:t xml:space="preserve">). </w:t>
      </w:r>
    </w:p>
    <w:p w14:paraId="4BEA888B" w14:textId="61BF9239" w:rsidR="006B7887" w:rsidRPr="007A49F6" w:rsidRDefault="006B7887"/>
    <w:p w14:paraId="396C5C05" w14:textId="7FF69BC5" w:rsidR="00DF6371" w:rsidRPr="007A49F6" w:rsidRDefault="00DF6371" w:rsidP="00DF6371">
      <w:pPr>
        <w:rPr>
          <w:b/>
          <w:bCs/>
        </w:rPr>
      </w:pPr>
      <w:r w:rsidRPr="007A49F6">
        <w:rPr>
          <w:b/>
          <w:bCs/>
        </w:rPr>
        <w:t>April 11</w:t>
      </w:r>
      <w:r w:rsidRPr="007A49F6">
        <w:rPr>
          <w:b/>
          <w:bCs/>
          <w:vertAlign w:val="superscript"/>
        </w:rPr>
        <w:t xml:space="preserve"> </w:t>
      </w:r>
      <w:r w:rsidRPr="007A49F6">
        <w:rPr>
          <w:b/>
          <w:bCs/>
        </w:rPr>
        <w:t xml:space="preserve">(Class 11): </w:t>
      </w:r>
      <w:r w:rsidRPr="007A49F6">
        <w:rPr>
          <w:b/>
          <w:bCs/>
          <w:color w:val="FF0000"/>
        </w:rPr>
        <w:t>CLASS CANCELLED</w:t>
      </w:r>
      <w:r w:rsidRPr="007A49F6">
        <w:rPr>
          <w:b/>
          <w:bCs/>
        </w:rPr>
        <w:t xml:space="preserve"> </w:t>
      </w:r>
    </w:p>
    <w:p w14:paraId="1A03C8E1" w14:textId="4DF0B140" w:rsidR="00DF6371" w:rsidRPr="007A49F6" w:rsidRDefault="000B4E38" w:rsidP="00DF6371">
      <w:pPr>
        <w:rPr>
          <w:i/>
          <w:iCs/>
          <w:color w:val="FF0000"/>
        </w:rPr>
      </w:pPr>
      <w:r w:rsidRPr="007A49F6">
        <w:rPr>
          <w:i/>
          <w:iCs/>
          <w:color w:val="FF0000"/>
        </w:rPr>
        <w:t xml:space="preserve">Final Project </w:t>
      </w:r>
      <w:r w:rsidR="00DF6371" w:rsidRPr="007A49F6">
        <w:rPr>
          <w:i/>
          <w:iCs/>
          <w:color w:val="FF0000"/>
        </w:rPr>
        <w:t xml:space="preserve">Proposals Due </w:t>
      </w:r>
      <w:r w:rsidR="002468CD" w:rsidRPr="007A49F6">
        <w:rPr>
          <w:i/>
          <w:iCs/>
          <w:color w:val="FF0000"/>
        </w:rPr>
        <w:t>on Collab at 6pm</w:t>
      </w:r>
    </w:p>
    <w:p w14:paraId="685879A8" w14:textId="77777777" w:rsidR="0078357A" w:rsidRPr="007A49F6" w:rsidRDefault="0078357A" w:rsidP="00DF6371"/>
    <w:p w14:paraId="55E998FE" w14:textId="4C651EDE" w:rsidR="002468CD" w:rsidRPr="007A49F6" w:rsidRDefault="00CA6CAF" w:rsidP="002468CD">
      <w:r w:rsidRPr="007A49F6">
        <w:t>Be sure to c</w:t>
      </w:r>
      <w:r w:rsidR="002468CD" w:rsidRPr="007A49F6">
        <w:t>hoose methods that fit your research question and discuss them in your proposal. Draw from course readings where appropriate.</w:t>
      </w:r>
    </w:p>
    <w:p w14:paraId="5E5DF8DF" w14:textId="56217520" w:rsidR="000B4E38" w:rsidRPr="007A49F6" w:rsidRDefault="000B4E38" w:rsidP="002468CD"/>
    <w:p w14:paraId="31576A9D" w14:textId="77777777" w:rsidR="000B4E38" w:rsidRPr="007A49F6" w:rsidRDefault="000B4E38" w:rsidP="000B4E38">
      <w:r w:rsidRPr="007A49F6">
        <w:t xml:space="preserve">Carol A. B. Warren and Tracy </w:t>
      </w:r>
      <w:proofErr w:type="spellStart"/>
      <w:r w:rsidRPr="007A49F6">
        <w:t>Xavia</w:t>
      </w:r>
      <w:proofErr w:type="spellEnd"/>
      <w:r w:rsidRPr="007A49F6">
        <w:t xml:space="preserve"> </w:t>
      </w:r>
      <w:proofErr w:type="spellStart"/>
      <w:r w:rsidRPr="007A49F6">
        <w:t>Karner</w:t>
      </w:r>
      <w:proofErr w:type="spellEnd"/>
      <w:r w:rsidRPr="007A49F6">
        <w:t xml:space="preserve">, 2010, </w:t>
      </w:r>
      <w:r w:rsidRPr="007A49F6">
        <w:rPr>
          <w:i/>
        </w:rPr>
        <w:t>Discovering Qualitative Methods: Field Research, Interviews, and Analysis</w:t>
      </w:r>
      <w:r w:rsidRPr="007A49F6">
        <w:t xml:space="preserve">, Oxford University Press. </w:t>
      </w:r>
    </w:p>
    <w:p w14:paraId="68D15AC5" w14:textId="6B068399" w:rsidR="00B07E13" w:rsidRPr="007A49F6" w:rsidRDefault="000B4E38" w:rsidP="00B07E13">
      <w:pPr>
        <w:pStyle w:val="ListParagraph"/>
        <w:numPr>
          <w:ilvl w:val="1"/>
          <w:numId w:val="13"/>
        </w:numPr>
        <w:ind w:left="920"/>
      </w:pPr>
      <w:r w:rsidRPr="007A49F6">
        <w:t xml:space="preserve">Ch. 9 </w:t>
      </w:r>
      <w:r w:rsidR="00B07E13" w:rsidRPr="007A49F6">
        <w:t>(c</w:t>
      </w:r>
      <w:r w:rsidRPr="007A49F6">
        <w:t>ollab</w:t>
      </w:r>
      <w:r w:rsidR="00B07E13" w:rsidRPr="007A49F6">
        <w:t>) and the chapter(s) appropriate for your project.</w:t>
      </w:r>
    </w:p>
    <w:p w14:paraId="06A0CF15" w14:textId="78AB7F61" w:rsidR="002468CD" w:rsidRPr="007A49F6" w:rsidRDefault="002468CD" w:rsidP="002468CD"/>
    <w:p w14:paraId="36ABC116" w14:textId="42A0164F" w:rsidR="00CA6CAF" w:rsidRPr="007A49F6" w:rsidRDefault="002468CD" w:rsidP="00CA6CAF">
      <w:r w:rsidRPr="007A49F6">
        <w:t>Additional helpful resources</w:t>
      </w:r>
      <w:r w:rsidR="00CA6CAF" w:rsidRPr="007A49F6">
        <w:t xml:space="preserve"> depending on your project</w:t>
      </w:r>
      <w:r w:rsidR="00233EB1" w:rsidRPr="007A49F6">
        <w:t>:</w:t>
      </w:r>
    </w:p>
    <w:p w14:paraId="32032A7D" w14:textId="04B05243" w:rsidR="00CA6CAF" w:rsidRPr="007A49F6" w:rsidRDefault="00CA6CAF" w:rsidP="00CA6CAF">
      <w:r w:rsidRPr="007A49F6">
        <w:t>Textual analysis</w:t>
      </w:r>
    </w:p>
    <w:p w14:paraId="4FF16E19" w14:textId="5E70D941" w:rsidR="002468CD" w:rsidRPr="007A49F6" w:rsidRDefault="002468CD" w:rsidP="00CA6CAF">
      <w:pPr>
        <w:pStyle w:val="ListParagraph"/>
        <w:numPr>
          <w:ilvl w:val="0"/>
          <w:numId w:val="13"/>
        </w:numPr>
        <w:ind w:left="360"/>
        <w:contextualSpacing w:val="0"/>
      </w:pPr>
      <w:r w:rsidRPr="007A49F6">
        <w:t xml:space="preserve">Severine </w:t>
      </w:r>
      <w:proofErr w:type="spellStart"/>
      <w:r w:rsidRPr="007A49F6">
        <w:t>Autesserre</w:t>
      </w:r>
      <w:proofErr w:type="spellEnd"/>
      <w:r w:rsidRPr="007A49F6">
        <w:t xml:space="preserve">, 2012, “Dangerous Tales: Dominant Narratives on the Congo and their Unintended Consequences,” </w:t>
      </w:r>
      <w:r w:rsidRPr="007A49F6">
        <w:rPr>
          <w:i/>
          <w:iCs/>
        </w:rPr>
        <w:t>African Affairs</w:t>
      </w:r>
      <w:r w:rsidRPr="007A49F6">
        <w:t xml:space="preserve"> 111 (43): 202-222 (</w:t>
      </w:r>
      <w:r w:rsidR="00B07E13" w:rsidRPr="007A49F6">
        <w:t>c</w:t>
      </w:r>
      <w:r w:rsidRPr="007A49F6">
        <w:t>ollab).</w:t>
      </w:r>
    </w:p>
    <w:p w14:paraId="7F9DF97B" w14:textId="6C2D407E" w:rsidR="00CA6CAF" w:rsidRPr="007A49F6" w:rsidRDefault="002468CD" w:rsidP="00CA6CAF">
      <w:pPr>
        <w:pStyle w:val="Syllabusreading"/>
        <w:numPr>
          <w:ilvl w:val="0"/>
          <w:numId w:val="13"/>
        </w:numPr>
        <w:ind w:left="360"/>
        <w:contextualSpacing/>
        <w:rPr>
          <w:rFonts w:ascii="Times New Roman" w:hAnsi="Times New Roman"/>
          <w:sz w:val="24"/>
          <w:szCs w:val="24"/>
          <w14:numForm w14:val="oldStyle"/>
        </w:rPr>
      </w:pPr>
      <w:r w:rsidRPr="007A49F6">
        <w:rPr>
          <w:rFonts w:ascii="Times New Roman" w:hAnsi="Times New Roman"/>
          <w:sz w:val="24"/>
          <w:szCs w:val="24"/>
        </w:rPr>
        <w:t xml:space="preserve">James Paul Gee and Michael </w:t>
      </w:r>
      <w:proofErr w:type="spellStart"/>
      <w:r w:rsidRPr="007A49F6">
        <w:rPr>
          <w:rFonts w:ascii="Times New Roman" w:hAnsi="Times New Roman"/>
          <w:sz w:val="24"/>
          <w:szCs w:val="24"/>
        </w:rPr>
        <w:t>Handford</w:t>
      </w:r>
      <w:proofErr w:type="spellEnd"/>
      <w:r w:rsidRPr="007A49F6">
        <w:rPr>
          <w:rFonts w:ascii="Times New Roman" w:hAnsi="Times New Roman"/>
          <w:sz w:val="24"/>
          <w:szCs w:val="24"/>
        </w:rPr>
        <w:t xml:space="preserve">, 2012, </w:t>
      </w:r>
      <w:r w:rsidRPr="007A49F6">
        <w:rPr>
          <w:rFonts w:ascii="Times New Roman" w:hAnsi="Times New Roman"/>
          <w:i/>
          <w:sz w:val="24"/>
          <w:szCs w:val="24"/>
        </w:rPr>
        <w:t>The Routledge Handbook of Discourse Analysis</w:t>
      </w:r>
      <w:r w:rsidRPr="007A49F6">
        <w:rPr>
          <w:rFonts w:ascii="Times New Roman" w:hAnsi="Times New Roman"/>
          <w:sz w:val="24"/>
          <w:szCs w:val="24"/>
        </w:rPr>
        <w:t>, Taylor and Francis (</w:t>
      </w:r>
      <w:proofErr w:type="spellStart"/>
      <w:r w:rsidRPr="007A49F6">
        <w:rPr>
          <w:rFonts w:ascii="Times New Roman" w:hAnsi="Times New Roman"/>
          <w:sz w:val="24"/>
          <w:szCs w:val="24"/>
        </w:rPr>
        <w:t>ebook</w:t>
      </w:r>
      <w:proofErr w:type="spellEnd"/>
      <w:r w:rsidRPr="007A49F6">
        <w:rPr>
          <w:rFonts w:ascii="Times New Roman" w:hAnsi="Times New Roman"/>
          <w:sz w:val="24"/>
          <w:szCs w:val="24"/>
        </w:rPr>
        <w:t xml:space="preserve">). </w:t>
      </w:r>
    </w:p>
    <w:p w14:paraId="3E387A77" w14:textId="7B507947" w:rsidR="00CA6CAF" w:rsidRPr="007A49F6" w:rsidRDefault="00CA6CAF" w:rsidP="00CA6CAF">
      <w:pPr>
        <w:pStyle w:val="Syllabusreading"/>
        <w:ind w:left="0" w:firstLine="0"/>
        <w:contextualSpacing/>
        <w:rPr>
          <w:rFonts w:ascii="Times New Roman" w:hAnsi="Times New Roman"/>
          <w:sz w:val="24"/>
          <w:szCs w:val="24"/>
          <w14:numForm w14:val="oldStyle"/>
        </w:rPr>
      </w:pPr>
      <w:r w:rsidRPr="007A49F6">
        <w:rPr>
          <w:rFonts w:ascii="Times New Roman" w:hAnsi="Times New Roman"/>
          <w:sz w:val="24"/>
          <w:szCs w:val="24"/>
        </w:rPr>
        <w:t>Comparative analysis</w:t>
      </w:r>
    </w:p>
    <w:p w14:paraId="3A978F8A" w14:textId="7E872754" w:rsidR="00CA6CAF" w:rsidRPr="007A49F6" w:rsidRDefault="002468CD" w:rsidP="00CA6CAF">
      <w:pPr>
        <w:pStyle w:val="Syllabusreading"/>
        <w:numPr>
          <w:ilvl w:val="0"/>
          <w:numId w:val="13"/>
        </w:numPr>
        <w:ind w:left="360"/>
        <w:contextualSpacing/>
        <w:rPr>
          <w:rFonts w:ascii="Times New Roman" w:hAnsi="Times New Roman"/>
          <w:sz w:val="24"/>
          <w:szCs w:val="24"/>
          <w14:numForm w14:val="oldStyle"/>
        </w:rPr>
      </w:pPr>
      <w:r w:rsidRPr="007A49F6">
        <w:rPr>
          <w:rFonts w:ascii="Times New Roman" w:hAnsi="Times New Roman"/>
          <w:sz w:val="24"/>
          <w:szCs w:val="24"/>
        </w:rPr>
        <w:t xml:space="preserve">Simmons, E. S., &amp; Smith, N. R., 2021, </w:t>
      </w:r>
      <w:r w:rsidRPr="007A49F6">
        <w:rPr>
          <w:rFonts w:ascii="Times New Roman" w:hAnsi="Times New Roman"/>
          <w:i/>
          <w:iCs/>
          <w:sz w:val="24"/>
          <w:szCs w:val="24"/>
        </w:rPr>
        <w:t>Rethinking comparison: Innovative methods for qualitative political research.</w:t>
      </w:r>
      <w:r w:rsidRPr="007A49F6">
        <w:rPr>
          <w:rFonts w:ascii="Times New Roman" w:hAnsi="Times New Roman"/>
          <w:sz w:val="24"/>
          <w:szCs w:val="24"/>
        </w:rPr>
        <w:t xml:space="preserve"> Cambridge University Press: Ch. 6 [pp. 119-121] (</w:t>
      </w:r>
      <w:proofErr w:type="spellStart"/>
      <w:r w:rsidRPr="007A49F6">
        <w:rPr>
          <w:rFonts w:ascii="Times New Roman" w:hAnsi="Times New Roman"/>
          <w:sz w:val="24"/>
          <w:szCs w:val="24"/>
        </w:rPr>
        <w:t>ebook</w:t>
      </w:r>
      <w:proofErr w:type="spellEnd"/>
      <w:r w:rsidRPr="007A49F6">
        <w:rPr>
          <w:rFonts w:ascii="Times New Roman" w:hAnsi="Times New Roman"/>
          <w:sz w:val="24"/>
          <w:szCs w:val="24"/>
        </w:rPr>
        <w:t xml:space="preserve">). </w:t>
      </w:r>
    </w:p>
    <w:p w14:paraId="7561C70A" w14:textId="594987B0" w:rsidR="00CA6CAF" w:rsidRPr="007A49F6" w:rsidRDefault="00CA6CAF" w:rsidP="00CA6CAF">
      <w:pPr>
        <w:pStyle w:val="Syllabusreading"/>
        <w:ind w:left="0" w:firstLine="0"/>
        <w:contextualSpacing/>
        <w:rPr>
          <w:rFonts w:ascii="Times New Roman" w:hAnsi="Times New Roman"/>
          <w:sz w:val="24"/>
          <w:szCs w:val="24"/>
        </w:rPr>
      </w:pPr>
      <w:r w:rsidRPr="007A49F6">
        <w:rPr>
          <w:rFonts w:ascii="Times New Roman" w:hAnsi="Times New Roman"/>
          <w:sz w:val="24"/>
          <w:szCs w:val="24"/>
        </w:rPr>
        <w:t>Interviewing</w:t>
      </w:r>
    </w:p>
    <w:p w14:paraId="431DB3AF" w14:textId="2C7DE523" w:rsidR="00CA6CAF" w:rsidRPr="007A49F6" w:rsidRDefault="00CA6CAF" w:rsidP="00CA6CAF">
      <w:pPr>
        <w:pStyle w:val="Syllabusreading"/>
        <w:numPr>
          <w:ilvl w:val="0"/>
          <w:numId w:val="13"/>
        </w:numPr>
        <w:ind w:left="360"/>
        <w:contextualSpacing/>
        <w:rPr>
          <w:rFonts w:ascii="Times New Roman" w:hAnsi="Times New Roman"/>
          <w:sz w:val="24"/>
          <w:szCs w:val="24"/>
          <w14:numForm w14:val="oldStyle"/>
        </w:rPr>
      </w:pPr>
      <w:proofErr w:type="spellStart"/>
      <w:r w:rsidRPr="007A49F6">
        <w:rPr>
          <w:rFonts w:ascii="Times New Roman" w:hAnsi="Times New Roman"/>
          <w:sz w:val="24"/>
          <w:szCs w:val="24"/>
        </w:rPr>
        <w:t>Shulamit</w:t>
      </w:r>
      <w:proofErr w:type="spellEnd"/>
      <w:r w:rsidRPr="007A49F6">
        <w:rPr>
          <w:rFonts w:ascii="Times New Roman" w:hAnsi="Times New Roman"/>
          <w:sz w:val="24"/>
          <w:szCs w:val="24"/>
        </w:rPr>
        <w:t xml:space="preserve"> </w:t>
      </w:r>
      <w:proofErr w:type="spellStart"/>
      <w:r w:rsidRPr="007A49F6">
        <w:rPr>
          <w:rFonts w:ascii="Times New Roman" w:hAnsi="Times New Roman"/>
          <w:sz w:val="24"/>
          <w:szCs w:val="24"/>
        </w:rPr>
        <w:t>Reinharz</w:t>
      </w:r>
      <w:proofErr w:type="spellEnd"/>
      <w:r w:rsidRPr="007A49F6">
        <w:rPr>
          <w:rFonts w:ascii="Times New Roman" w:hAnsi="Times New Roman"/>
          <w:sz w:val="24"/>
          <w:szCs w:val="24"/>
        </w:rPr>
        <w:t>, 1992, “Feminist Interview Research,” Ch. 2</w:t>
      </w:r>
      <w:r w:rsidR="00B07E13" w:rsidRPr="007A49F6">
        <w:rPr>
          <w:rFonts w:ascii="Times New Roman" w:hAnsi="Times New Roman"/>
          <w:sz w:val="24"/>
          <w:szCs w:val="24"/>
        </w:rPr>
        <w:t xml:space="preserve"> (c</w:t>
      </w:r>
      <w:r w:rsidRPr="007A49F6">
        <w:rPr>
          <w:rFonts w:ascii="Times New Roman" w:hAnsi="Times New Roman"/>
          <w:sz w:val="24"/>
          <w:szCs w:val="24"/>
        </w:rPr>
        <w:t>ollab).</w:t>
      </w:r>
    </w:p>
    <w:p w14:paraId="0794CD47" w14:textId="74E73E2E" w:rsidR="00CA6CAF" w:rsidRPr="007A49F6" w:rsidRDefault="00CA6CAF" w:rsidP="00CA6CAF">
      <w:pPr>
        <w:pStyle w:val="Syllabusreading"/>
        <w:ind w:left="0" w:firstLine="0"/>
        <w:contextualSpacing/>
        <w:rPr>
          <w:rFonts w:ascii="Times New Roman" w:hAnsi="Times New Roman"/>
          <w:sz w:val="24"/>
          <w:szCs w:val="24"/>
          <w14:numForm w14:val="oldStyle"/>
        </w:rPr>
      </w:pPr>
      <w:r w:rsidRPr="007A49F6">
        <w:rPr>
          <w:rFonts w:ascii="Times New Roman" w:hAnsi="Times New Roman"/>
          <w:sz w:val="24"/>
          <w:szCs w:val="24"/>
        </w:rPr>
        <w:t>Surveys:</w:t>
      </w:r>
    </w:p>
    <w:p w14:paraId="7A630F4B" w14:textId="58602A19" w:rsidR="002468CD" w:rsidRPr="007A49F6" w:rsidRDefault="002468CD" w:rsidP="00CA6CAF">
      <w:pPr>
        <w:pStyle w:val="Syllabusreading"/>
        <w:numPr>
          <w:ilvl w:val="0"/>
          <w:numId w:val="13"/>
        </w:numPr>
        <w:spacing w:after="0"/>
        <w:ind w:left="360"/>
        <w:rPr>
          <w:rFonts w:ascii="Times New Roman" w:hAnsi="Times New Roman"/>
          <w:sz w:val="24"/>
          <w:szCs w:val="24"/>
          <w14:numForm w14:val="oldStyle"/>
        </w:rPr>
      </w:pPr>
      <w:r w:rsidRPr="007A49F6">
        <w:rPr>
          <w:rFonts w:ascii="Times New Roman" w:hAnsi="Times New Roman"/>
          <w:sz w:val="24"/>
          <w:szCs w:val="24"/>
          <w14:numForm w14:val="oldStyle"/>
        </w:rPr>
        <w:t xml:space="preserve">Herbert Asher, 2017, </w:t>
      </w:r>
      <w:r w:rsidRPr="007A49F6">
        <w:rPr>
          <w:rFonts w:ascii="Times New Roman" w:hAnsi="Times New Roman"/>
          <w:i/>
          <w:sz w:val="24"/>
          <w:szCs w:val="24"/>
          <w14:numForm w14:val="oldStyle"/>
        </w:rPr>
        <w:t>Polling and the Public</w:t>
      </w:r>
      <w:r w:rsidRPr="007A49F6">
        <w:rPr>
          <w:rFonts w:ascii="Times New Roman" w:hAnsi="Times New Roman"/>
          <w:sz w:val="24"/>
          <w:szCs w:val="24"/>
          <w14:numForm w14:val="oldStyle"/>
        </w:rPr>
        <w:t>, “Wording and Context of Questions” Ch. 3 (</w:t>
      </w:r>
      <w:r w:rsidR="00B07E13" w:rsidRPr="007A49F6">
        <w:rPr>
          <w:rFonts w:ascii="Times New Roman" w:hAnsi="Times New Roman"/>
          <w:sz w:val="24"/>
          <w:szCs w:val="24"/>
          <w14:numForm w14:val="oldStyle"/>
        </w:rPr>
        <w:t>c</w:t>
      </w:r>
      <w:r w:rsidRPr="007A49F6">
        <w:rPr>
          <w:rFonts w:ascii="Times New Roman" w:hAnsi="Times New Roman"/>
          <w:sz w:val="24"/>
          <w:szCs w:val="24"/>
          <w14:numForm w14:val="oldStyle"/>
        </w:rPr>
        <w:t>ollab).</w:t>
      </w:r>
    </w:p>
    <w:p w14:paraId="454EB2FF" w14:textId="21A04682" w:rsidR="002468CD" w:rsidRPr="007A49F6" w:rsidRDefault="002468CD" w:rsidP="00CA6CAF">
      <w:pPr>
        <w:pStyle w:val="Syllabusreading"/>
        <w:numPr>
          <w:ilvl w:val="0"/>
          <w:numId w:val="13"/>
        </w:numPr>
        <w:ind w:left="360"/>
        <w:contextualSpacing/>
        <w:rPr>
          <w:rFonts w:ascii="Times New Roman" w:hAnsi="Times New Roman"/>
          <w:sz w:val="24"/>
          <w:szCs w:val="24"/>
          <w14:numForm w14:val="oldStyle"/>
        </w:rPr>
      </w:pPr>
      <w:r w:rsidRPr="007A49F6">
        <w:rPr>
          <w:rFonts w:ascii="Times New Roman" w:hAnsi="Times New Roman"/>
          <w:sz w:val="24"/>
          <w:szCs w:val="24"/>
          <w14:numForm w14:val="oldStyle"/>
        </w:rPr>
        <w:t xml:space="preserve">Sunshine D. </w:t>
      </w:r>
      <w:proofErr w:type="spellStart"/>
      <w:r w:rsidRPr="007A49F6">
        <w:rPr>
          <w:rFonts w:ascii="Times New Roman" w:hAnsi="Times New Roman"/>
          <w:sz w:val="24"/>
          <w:szCs w:val="24"/>
          <w14:numForm w14:val="oldStyle"/>
        </w:rPr>
        <w:t>Hillygus</w:t>
      </w:r>
      <w:proofErr w:type="spellEnd"/>
      <w:r w:rsidRPr="007A49F6">
        <w:rPr>
          <w:rFonts w:ascii="Times New Roman" w:hAnsi="Times New Roman"/>
          <w:sz w:val="24"/>
          <w:szCs w:val="24"/>
          <w14:numForm w14:val="oldStyle"/>
        </w:rPr>
        <w:t xml:space="preserve">, “The Practice of Survey Research: Changes and Challenges.” In Adam J. </w:t>
      </w:r>
      <w:proofErr w:type="spellStart"/>
      <w:r w:rsidRPr="007A49F6">
        <w:rPr>
          <w:rFonts w:ascii="Times New Roman" w:hAnsi="Times New Roman"/>
          <w:sz w:val="24"/>
          <w:szCs w:val="24"/>
          <w14:numForm w14:val="oldStyle"/>
        </w:rPr>
        <w:t>Berinsky</w:t>
      </w:r>
      <w:proofErr w:type="spellEnd"/>
      <w:r w:rsidRPr="007A49F6">
        <w:rPr>
          <w:rFonts w:ascii="Times New Roman" w:hAnsi="Times New Roman"/>
          <w:sz w:val="24"/>
          <w:szCs w:val="24"/>
          <w14:numForm w14:val="oldStyle"/>
        </w:rPr>
        <w:t xml:space="preserve">, ed., 2016, </w:t>
      </w:r>
      <w:r w:rsidRPr="007A49F6">
        <w:rPr>
          <w:rFonts w:ascii="Times New Roman" w:hAnsi="Times New Roman"/>
          <w:i/>
          <w:sz w:val="24"/>
          <w:szCs w:val="24"/>
          <w14:numForm w14:val="oldStyle"/>
        </w:rPr>
        <w:t>New Directions in Public Opinion</w:t>
      </w:r>
      <w:r w:rsidRPr="007A49F6">
        <w:rPr>
          <w:rFonts w:ascii="Times New Roman" w:hAnsi="Times New Roman"/>
          <w:sz w:val="24"/>
          <w:szCs w:val="24"/>
          <w14:numForm w14:val="oldStyle"/>
        </w:rPr>
        <w:t>, 2</w:t>
      </w:r>
      <w:r w:rsidRPr="007A49F6">
        <w:rPr>
          <w:rFonts w:ascii="Times New Roman" w:hAnsi="Times New Roman"/>
          <w:sz w:val="24"/>
          <w:szCs w:val="24"/>
          <w:vertAlign w:val="superscript"/>
          <w14:numForm w14:val="oldStyle"/>
        </w:rPr>
        <w:t>nd</w:t>
      </w:r>
      <w:r w:rsidRPr="007A49F6">
        <w:rPr>
          <w:rFonts w:ascii="Times New Roman" w:hAnsi="Times New Roman"/>
          <w:sz w:val="24"/>
          <w:szCs w:val="24"/>
          <w14:numForm w14:val="oldStyle"/>
        </w:rPr>
        <w:t xml:space="preserve"> edition, Ch. 2 (</w:t>
      </w:r>
      <w:r w:rsidR="00B07E13" w:rsidRPr="007A49F6">
        <w:rPr>
          <w:rFonts w:ascii="Times New Roman" w:hAnsi="Times New Roman"/>
          <w:sz w:val="24"/>
          <w:szCs w:val="24"/>
          <w14:numForm w14:val="oldStyle"/>
        </w:rPr>
        <w:t>c</w:t>
      </w:r>
      <w:r w:rsidRPr="007A49F6">
        <w:rPr>
          <w:rFonts w:ascii="Times New Roman" w:hAnsi="Times New Roman"/>
          <w:sz w:val="24"/>
          <w:szCs w:val="24"/>
          <w14:numForm w14:val="oldStyle"/>
        </w:rPr>
        <w:t>ollab).</w:t>
      </w:r>
    </w:p>
    <w:p w14:paraId="3A409472" w14:textId="287511E5" w:rsidR="00CA6CAF" w:rsidRPr="007A49F6" w:rsidRDefault="00CA6CAF" w:rsidP="00CA6CAF">
      <w:pPr>
        <w:pStyle w:val="Syllabusreading"/>
        <w:ind w:left="0" w:firstLine="0"/>
        <w:contextualSpacing/>
        <w:rPr>
          <w:rFonts w:ascii="Times New Roman" w:hAnsi="Times New Roman"/>
          <w:sz w:val="24"/>
          <w:szCs w:val="24"/>
          <w14:numForm w14:val="oldStyle"/>
        </w:rPr>
      </w:pPr>
      <w:r w:rsidRPr="007A49F6">
        <w:rPr>
          <w:rFonts w:ascii="Times New Roman" w:hAnsi="Times New Roman"/>
          <w:sz w:val="24"/>
          <w:szCs w:val="24"/>
          <w14:numForm w14:val="oldStyle"/>
        </w:rPr>
        <w:t>Quantitative analysis</w:t>
      </w:r>
    </w:p>
    <w:p w14:paraId="61F5643C" w14:textId="5567C3B8" w:rsidR="006B7887" w:rsidRPr="00D37CF6" w:rsidRDefault="002468CD" w:rsidP="00D37CF6">
      <w:pPr>
        <w:pStyle w:val="Syllabusreading"/>
        <w:numPr>
          <w:ilvl w:val="0"/>
          <w:numId w:val="13"/>
        </w:numPr>
        <w:ind w:left="360"/>
        <w:contextualSpacing/>
        <w:rPr>
          <w:rFonts w:ascii="Times New Roman" w:hAnsi="Times New Roman"/>
          <w:sz w:val="24"/>
          <w:szCs w:val="24"/>
          <w14:numForm w14:val="oldStyle"/>
        </w:rPr>
      </w:pPr>
      <w:r w:rsidRPr="007A49F6">
        <w:rPr>
          <w:rFonts w:ascii="Times New Roman" w:hAnsi="Times New Roman"/>
          <w:sz w:val="24"/>
          <w:szCs w:val="24"/>
        </w:rPr>
        <w:lastRenderedPageBreak/>
        <w:t xml:space="preserve">Catherine </w:t>
      </w:r>
      <w:proofErr w:type="spellStart"/>
      <w:r w:rsidRPr="007A49F6">
        <w:rPr>
          <w:rFonts w:ascii="Times New Roman" w:hAnsi="Times New Roman"/>
          <w:sz w:val="24"/>
          <w:szCs w:val="24"/>
        </w:rPr>
        <w:t>D’Ignazio</w:t>
      </w:r>
      <w:proofErr w:type="spellEnd"/>
      <w:r w:rsidRPr="007A49F6">
        <w:rPr>
          <w:rFonts w:ascii="Times New Roman" w:hAnsi="Times New Roman"/>
          <w:sz w:val="24"/>
          <w:szCs w:val="24"/>
        </w:rPr>
        <w:t xml:space="preserve"> and Lauren F. Klein, 2020, </w:t>
      </w:r>
      <w:r w:rsidRPr="007A49F6">
        <w:rPr>
          <w:rFonts w:ascii="Times New Roman" w:hAnsi="Times New Roman"/>
          <w:i/>
          <w:iCs/>
          <w:sz w:val="24"/>
          <w:szCs w:val="24"/>
        </w:rPr>
        <w:t>Data Feminism</w:t>
      </w:r>
      <w:r w:rsidRPr="007A49F6">
        <w:rPr>
          <w:rFonts w:ascii="Times New Roman" w:hAnsi="Times New Roman"/>
          <w:sz w:val="24"/>
          <w:szCs w:val="24"/>
        </w:rPr>
        <w:t>, The MIT Press: Introduction and Ch. 6 (</w:t>
      </w:r>
      <w:proofErr w:type="spellStart"/>
      <w:r w:rsidRPr="007A49F6">
        <w:rPr>
          <w:rFonts w:ascii="Times New Roman" w:hAnsi="Times New Roman"/>
          <w:sz w:val="24"/>
          <w:szCs w:val="24"/>
        </w:rPr>
        <w:t>ebook</w:t>
      </w:r>
      <w:proofErr w:type="spellEnd"/>
      <w:r w:rsidRPr="007A49F6">
        <w:rPr>
          <w:rFonts w:ascii="Times New Roman" w:hAnsi="Times New Roman"/>
          <w:sz w:val="24"/>
          <w:szCs w:val="24"/>
        </w:rPr>
        <w:t>).</w:t>
      </w:r>
    </w:p>
    <w:p w14:paraId="034FDD36" w14:textId="77777777" w:rsidR="00C73702" w:rsidRPr="007A49F6" w:rsidRDefault="00C73702" w:rsidP="008E0A01">
      <w:pPr>
        <w:rPr>
          <w:b/>
          <w:bCs/>
        </w:rPr>
      </w:pPr>
    </w:p>
    <w:p w14:paraId="73323092" w14:textId="2E2E81BD" w:rsidR="00D96119" w:rsidRPr="00A61634" w:rsidRDefault="00A61634" w:rsidP="00D96119">
      <w:r w:rsidRPr="00D96119">
        <w:rPr>
          <w:b/>
          <w:bCs/>
        </w:rPr>
        <w:t xml:space="preserve">April </w:t>
      </w:r>
      <w:proofErr w:type="gramStart"/>
      <w:r w:rsidRPr="00D96119">
        <w:rPr>
          <w:b/>
          <w:bCs/>
        </w:rPr>
        <w:t>18</w:t>
      </w:r>
      <w:r w:rsidRPr="00D96119">
        <w:rPr>
          <w:b/>
          <w:bCs/>
          <w:vertAlign w:val="superscript"/>
        </w:rPr>
        <w:t xml:space="preserve"> </w:t>
      </w:r>
      <w:r w:rsidRPr="00D96119">
        <w:rPr>
          <w:b/>
          <w:bCs/>
        </w:rPr>
        <w:t xml:space="preserve"> (</w:t>
      </w:r>
      <w:proofErr w:type="gramEnd"/>
      <w:r w:rsidRPr="00D96119">
        <w:rPr>
          <w:b/>
          <w:bCs/>
        </w:rPr>
        <w:t>Class 12):</w:t>
      </w:r>
      <w:r w:rsidR="00D96119" w:rsidRPr="00D96119">
        <w:rPr>
          <w:b/>
          <w:bCs/>
        </w:rPr>
        <w:t xml:space="preserve"> Homophobia</w:t>
      </w:r>
      <w:r w:rsidR="00D96119">
        <w:rPr>
          <w:b/>
          <w:bCs/>
        </w:rPr>
        <w:t>*</w:t>
      </w:r>
    </w:p>
    <w:p w14:paraId="677E4BB2" w14:textId="77777777" w:rsidR="00D96119" w:rsidRPr="006D16E5" w:rsidRDefault="00D96119" w:rsidP="00D96119">
      <w:pPr>
        <w:ind w:left="720" w:hanging="720"/>
        <w:rPr>
          <w:i/>
          <w:iCs/>
        </w:rPr>
      </w:pPr>
      <w:r w:rsidRPr="006D16E5">
        <w:rPr>
          <w:i/>
          <w:iCs/>
        </w:rPr>
        <w:t xml:space="preserve">What is the source of homophobia in Africa? How do African states benefit from it? </w:t>
      </w:r>
    </w:p>
    <w:p w14:paraId="732AD2D6" w14:textId="77777777" w:rsidR="00D96119" w:rsidRDefault="00D96119" w:rsidP="00D96119">
      <w:pPr>
        <w:rPr>
          <w:i/>
        </w:rPr>
      </w:pPr>
      <w:r w:rsidRPr="006D16E5">
        <w:rPr>
          <w:i/>
        </w:rPr>
        <w:t>What is blackwashing and how does it work?</w:t>
      </w:r>
      <w:r w:rsidRPr="007A49F6">
        <w:rPr>
          <w:i/>
        </w:rPr>
        <w:t xml:space="preserve"> </w:t>
      </w:r>
    </w:p>
    <w:p w14:paraId="4CE76084" w14:textId="77777777" w:rsidR="00D96119" w:rsidRDefault="00D96119" w:rsidP="00D96119">
      <w:pPr>
        <w:rPr>
          <w:i/>
        </w:rPr>
      </w:pPr>
    </w:p>
    <w:p w14:paraId="636E7CB2" w14:textId="77777777" w:rsidR="00D96119" w:rsidRPr="009B092A" w:rsidRDefault="00D96119" w:rsidP="00D96119">
      <w:pPr>
        <w:ind w:left="720" w:hanging="720"/>
        <w:rPr>
          <w:rStyle w:val="publisher-loc"/>
          <w:color w:val="000000" w:themeColor="text1"/>
          <w:bdr w:val="none" w:sz="0" w:space="0" w:color="auto" w:frame="1"/>
          <w:shd w:val="clear" w:color="auto" w:fill="FFFFFF"/>
        </w:rPr>
      </w:pPr>
      <w:r w:rsidRPr="009B092A">
        <w:rPr>
          <w:color w:val="000000" w:themeColor="text1"/>
        </w:rPr>
        <w:t xml:space="preserve">Ashley </w:t>
      </w:r>
      <w:r w:rsidRPr="009B092A">
        <w:rPr>
          <w:rStyle w:val="surname"/>
          <w:color w:val="000000" w:themeColor="text1"/>
          <w:bdr w:val="none" w:sz="0" w:space="0" w:color="auto" w:frame="1"/>
          <w:shd w:val="clear" w:color="auto" w:fill="FFFFFF"/>
        </w:rPr>
        <w:t>Currier</w:t>
      </w:r>
      <w:r w:rsidRPr="009B092A">
        <w:rPr>
          <w:color w:val="000000" w:themeColor="text1"/>
          <w:shd w:val="clear" w:color="auto" w:fill="FFFFFF"/>
        </w:rPr>
        <w:t xml:space="preserve">, </w:t>
      </w:r>
      <w:r w:rsidRPr="009B092A">
        <w:rPr>
          <w:rStyle w:val="year"/>
          <w:color w:val="000000" w:themeColor="text1"/>
          <w:bdr w:val="none" w:sz="0" w:space="0" w:color="auto" w:frame="1"/>
          <w:shd w:val="clear" w:color="auto" w:fill="FFFFFF"/>
        </w:rPr>
        <w:t>2019</w:t>
      </w:r>
      <w:r w:rsidRPr="009B092A">
        <w:rPr>
          <w:color w:val="000000" w:themeColor="text1"/>
          <w:shd w:val="clear" w:color="auto" w:fill="FFFFFF"/>
        </w:rPr>
        <w:t>, </w:t>
      </w:r>
      <w:r w:rsidRPr="009B092A">
        <w:rPr>
          <w:rStyle w:val="source"/>
          <w:i/>
          <w:iCs/>
          <w:color w:val="000000" w:themeColor="text1"/>
          <w:bdr w:val="none" w:sz="0" w:space="0" w:color="auto" w:frame="1"/>
          <w:shd w:val="clear" w:color="auto" w:fill="FFFFFF"/>
        </w:rPr>
        <w:t>Politicizing Sex in Contemporary Africa: Homophobia in Malawi</w:t>
      </w:r>
      <w:r w:rsidRPr="009B092A">
        <w:rPr>
          <w:color w:val="000000" w:themeColor="text1"/>
          <w:shd w:val="clear" w:color="auto" w:fill="FFFFFF"/>
        </w:rPr>
        <w:t>, </w:t>
      </w:r>
      <w:r w:rsidRPr="009B092A">
        <w:rPr>
          <w:rStyle w:val="publisher-loc"/>
          <w:color w:val="000000" w:themeColor="text1"/>
          <w:bdr w:val="none" w:sz="0" w:space="0" w:color="auto" w:frame="1"/>
          <w:shd w:val="clear" w:color="auto" w:fill="FFFFFF"/>
        </w:rPr>
        <w:t xml:space="preserve">New </w:t>
      </w:r>
    </w:p>
    <w:p w14:paraId="20B2A337" w14:textId="77777777" w:rsidR="00D96119" w:rsidRPr="006D16E5" w:rsidRDefault="00D96119" w:rsidP="00D96119">
      <w:pPr>
        <w:ind w:left="720" w:hanging="720"/>
        <w:rPr>
          <w:color w:val="000000" w:themeColor="text1"/>
          <w:shd w:val="clear" w:color="auto" w:fill="FFFFFF"/>
        </w:rPr>
      </w:pPr>
      <w:r w:rsidRPr="009B092A">
        <w:rPr>
          <w:rStyle w:val="publisher-loc"/>
          <w:color w:val="000000" w:themeColor="text1"/>
          <w:bdr w:val="none" w:sz="0" w:space="0" w:color="auto" w:frame="1"/>
          <w:shd w:val="clear" w:color="auto" w:fill="FFFFFF"/>
        </w:rPr>
        <w:t>York</w:t>
      </w:r>
      <w:r w:rsidRPr="009B092A">
        <w:rPr>
          <w:color w:val="000000" w:themeColor="text1"/>
          <w:shd w:val="clear" w:color="auto" w:fill="FFFFFF"/>
        </w:rPr>
        <w:t>: </w:t>
      </w:r>
      <w:r w:rsidRPr="009B092A">
        <w:rPr>
          <w:rStyle w:val="publisher-name"/>
          <w:color w:val="000000" w:themeColor="text1"/>
          <w:bdr w:val="none" w:sz="0" w:space="0" w:color="auto" w:frame="1"/>
          <w:shd w:val="clear" w:color="auto" w:fill="FFFFFF"/>
        </w:rPr>
        <w:t>Cambridge University Press</w:t>
      </w:r>
      <w:r w:rsidRPr="009B092A">
        <w:rPr>
          <w:color w:val="000000" w:themeColor="text1"/>
          <w:shd w:val="clear" w:color="auto" w:fill="FFFFFF"/>
        </w:rPr>
        <w:t>: Intro and C</w:t>
      </w:r>
      <w:r>
        <w:rPr>
          <w:color w:val="000000" w:themeColor="text1"/>
          <w:shd w:val="clear" w:color="auto" w:fill="FFFFFF"/>
        </w:rPr>
        <w:t>h</w:t>
      </w:r>
      <w:r w:rsidRPr="009B092A">
        <w:rPr>
          <w:color w:val="000000" w:themeColor="text1"/>
          <w:shd w:val="clear" w:color="auto" w:fill="FFFFFF"/>
        </w:rPr>
        <w:t>. 3 (</w:t>
      </w:r>
      <w:proofErr w:type="spellStart"/>
      <w:r w:rsidRPr="009B092A">
        <w:rPr>
          <w:color w:val="000000" w:themeColor="text1"/>
          <w:shd w:val="clear" w:color="auto" w:fill="FFFFFF"/>
        </w:rPr>
        <w:t>ebook</w:t>
      </w:r>
      <w:proofErr w:type="spellEnd"/>
      <w:r w:rsidRPr="009B092A">
        <w:rPr>
          <w:color w:val="000000" w:themeColor="text1"/>
          <w:shd w:val="clear" w:color="auto" w:fill="FFFFFF"/>
        </w:rPr>
        <w:t>).</w:t>
      </w:r>
    </w:p>
    <w:p w14:paraId="002C33B3" w14:textId="77777777" w:rsidR="00D96119" w:rsidRPr="007A49F6" w:rsidRDefault="00D96119" w:rsidP="00D96119"/>
    <w:p w14:paraId="1ACDA7F3" w14:textId="4576C9FB" w:rsidR="00224BF8" w:rsidRDefault="00D96119" w:rsidP="00D96119">
      <w:r w:rsidRPr="007A49F6">
        <w:t xml:space="preserve">Melanie Judge, 2017, </w:t>
      </w:r>
      <w:r w:rsidRPr="007A49F6">
        <w:rPr>
          <w:i/>
          <w:iCs/>
        </w:rPr>
        <w:t>Blackwashing Homophobia: Violence and the Politics of Sexuality, Gender and Race</w:t>
      </w:r>
      <w:r w:rsidRPr="007A49F6">
        <w:t>, Routledge: Introduction</w:t>
      </w:r>
      <w:r>
        <w:t xml:space="preserve"> </w:t>
      </w:r>
      <w:r w:rsidRPr="006D16E5">
        <w:t>and Ch. 2 (</w:t>
      </w:r>
      <w:proofErr w:type="spellStart"/>
      <w:r w:rsidRPr="006D16E5">
        <w:t>ebook</w:t>
      </w:r>
      <w:proofErr w:type="spellEnd"/>
      <w:r w:rsidRPr="007A49F6">
        <w:t>).</w:t>
      </w:r>
    </w:p>
    <w:p w14:paraId="792F8A1B" w14:textId="77777777" w:rsidR="00D96119" w:rsidRPr="00D96119" w:rsidRDefault="00D96119" w:rsidP="00D96119"/>
    <w:p w14:paraId="19B351F4" w14:textId="439F406D" w:rsidR="00A61634" w:rsidRPr="00335A03" w:rsidRDefault="00A61634" w:rsidP="00964E9C">
      <w:pPr>
        <w:ind w:left="720" w:hanging="720"/>
        <w:rPr>
          <w:b/>
          <w:bCs/>
          <w:i/>
          <w:iCs/>
          <w:color w:val="000000" w:themeColor="text1"/>
          <w:u w:val="single"/>
          <w:shd w:val="clear" w:color="auto" w:fill="FFFFFF"/>
        </w:rPr>
      </w:pPr>
      <w:r w:rsidRPr="00335A03">
        <w:rPr>
          <w:b/>
          <w:bCs/>
          <w:i/>
          <w:iCs/>
          <w:color w:val="000000" w:themeColor="text1"/>
          <w:u w:val="single"/>
          <w:shd w:val="clear" w:color="auto" w:fill="FFFFFF"/>
        </w:rPr>
        <w:t xml:space="preserve">Part V. </w:t>
      </w:r>
      <w:r w:rsidR="008703E2">
        <w:rPr>
          <w:b/>
          <w:bCs/>
          <w:i/>
          <w:iCs/>
          <w:color w:val="000000" w:themeColor="text1"/>
          <w:u w:val="single"/>
          <w:shd w:val="clear" w:color="auto" w:fill="FFFFFF"/>
        </w:rPr>
        <w:t>Toward</w:t>
      </w:r>
      <w:r w:rsidR="00335A03">
        <w:rPr>
          <w:b/>
          <w:bCs/>
          <w:i/>
          <w:iCs/>
          <w:color w:val="000000" w:themeColor="text1"/>
          <w:u w:val="single"/>
          <w:shd w:val="clear" w:color="auto" w:fill="FFFFFF"/>
        </w:rPr>
        <w:t xml:space="preserve"> a Better Future </w:t>
      </w:r>
    </w:p>
    <w:p w14:paraId="74CF5E1C" w14:textId="61B16869" w:rsidR="00A61634" w:rsidRPr="007A49F6" w:rsidRDefault="00A61634" w:rsidP="00A61634">
      <w:r w:rsidRPr="007A49F6">
        <w:rPr>
          <w:b/>
          <w:bCs/>
        </w:rPr>
        <w:t>April 25</w:t>
      </w:r>
      <w:r w:rsidRPr="007A49F6">
        <w:rPr>
          <w:b/>
          <w:bCs/>
          <w:vertAlign w:val="superscript"/>
        </w:rPr>
        <w:t xml:space="preserve"> </w:t>
      </w:r>
      <w:r w:rsidRPr="007A49F6">
        <w:rPr>
          <w:b/>
          <w:bCs/>
        </w:rPr>
        <w:t xml:space="preserve">(Class 13): African Feminisms and </w:t>
      </w:r>
      <w:proofErr w:type="spellStart"/>
      <w:r w:rsidRPr="007A49F6">
        <w:rPr>
          <w:b/>
          <w:bCs/>
        </w:rPr>
        <w:t>Queerying</w:t>
      </w:r>
      <w:proofErr w:type="spellEnd"/>
      <w:r w:rsidRPr="007A49F6">
        <w:rPr>
          <w:b/>
          <w:bCs/>
        </w:rPr>
        <w:t xml:space="preserve"> </w:t>
      </w:r>
    </w:p>
    <w:p w14:paraId="525A52AE" w14:textId="77777777" w:rsidR="00A61634" w:rsidRPr="007A49F6" w:rsidRDefault="00A61634" w:rsidP="00A61634">
      <w:pPr>
        <w:spacing w:before="2" w:after="2"/>
        <w:rPr>
          <w:bCs/>
          <w:i/>
          <w:color w:val="000000"/>
        </w:rPr>
      </w:pPr>
      <w:r w:rsidRPr="007A49F6">
        <w:rPr>
          <w:bCs/>
          <w:i/>
          <w:color w:val="000000"/>
        </w:rPr>
        <w:t>What does it mean to be a feminist in Africa today? What does it mean to study sexualities “</w:t>
      </w:r>
      <w:proofErr w:type="spellStart"/>
      <w:proofErr w:type="gramStart"/>
      <w:r w:rsidRPr="007A49F6">
        <w:rPr>
          <w:bCs/>
          <w:i/>
          <w:color w:val="000000"/>
        </w:rPr>
        <w:t>from”Africa</w:t>
      </w:r>
      <w:proofErr w:type="spellEnd"/>
      <w:proofErr w:type="gramEnd"/>
      <w:r>
        <w:rPr>
          <w:bCs/>
          <w:i/>
          <w:color w:val="000000"/>
        </w:rPr>
        <w:t xml:space="preserve"> and why does this matter</w:t>
      </w:r>
      <w:r w:rsidRPr="007A49F6">
        <w:rPr>
          <w:bCs/>
          <w:i/>
          <w:color w:val="000000"/>
        </w:rPr>
        <w:t xml:space="preserve">? </w:t>
      </w:r>
    </w:p>
    <w:p w14:paraId="6E22B673" w14:textId="77777777" w:rsidR="00A61634" w:rsidRPr="007A49F6" w:rsidRDefault="00A61634" w:rsidP="00A61634">
      <w:pPr>
        <w:spacing w:before="2" w:after="2"/>
        <w:rPr>
          <w:bCs/>
          <w:i/>
          <w:color w:val="000000"/>
        </w:rPr>
      </w:pPr>
    </w:p>
    <w:p w14:paraId="44BE406E" w14:textId="77777777" w:rsidR="00A61634" w:rsidRPr="007A49F6" w:rsidRDefault="00A61634" w:rsidP="00A61634">
      <w:pPr>
        <w:spacing w:before="2" w:after="2"/>
      </w:pPr>
      <w:r w:rsidRPr="007A49F6">
        <w:t xml:space="preserve">Chimamanda Ngozi Adiche, “We Should All Be Feminists,” </w:t>
      </w:r>
      <w:hyperlink r:id="rId41" w:history="1">
        <w:proofErr w:type="spellStart"/>
        <w:r w:rsidRPr="007A49F6">
          <w:rPr>
            <w:rStyle w:val="Hyperlink"/>
          </w:rPr>
          <w:t>Tedx</w:t>
        </w:r>
        <w:proofErr w:type="spellEnd"/>
        <w:r w:rsidRPr="007A49F6">
          <w:rPr>
            <w:rStyle w:val="Hyperlink"/>
          </w:rPr>
          <w:t xml:space="preserve"> Talks.</w:t>
        </w:r>
      </w:hyperlink>
      <w:r w:rsidRPr="007A49F6">
        <w:t xml:space="preserve"> </w:t>
      </w:r>
    </w:p>
    <w:p w14:paraId="51BA901B" w14:textId="77777777" w:rsidR="00A61634" w:rsidRPr="007A49F6" w:rsidRDefault="00A61634" w:rsidP="00A61634">
      <w:pPr>
        <w:spacing w:before="2" w:after="2"/>
        <w:rPr>
          <w:highlight w:val="yellow"/>
        </w:rPr>
      </w:pPr>
    </w:p>
    <w:p w14:paraId="7D3734F8" w14:textId="77777777" w:rsidR="00A61634" w:rsidRPr="007A49F6" w:rsidRDefault="00A61634" w:rsidP="00A61634">
      <w:pPr>
        <w:pStyle w:val="Title10"/>
        <w:shd w:val="clear" w:color="auto" w:fill="FFFFFF"/>
        <w:spacing w:before="0" w:beforeAutospacing="0" w:after="0" w:afterAutospacing="0" w:line="300" w:lineRule="atLeast"/>
        <w:rPr>
          <w:color w:val="0A0A0A"/>
          <w:shd w:val="clear" w:color="auto" w:fill="FFFFFF"/>
        </w:rPr>
      </w:pPr>
      <w:r w:rsidRPr="007A49F6">
        <w:rPr>
          <w:color w:val="0A0A0A"/>
          <w:shd w:val="clear" w:color="auto" w:fill="FFFFFF"/>
        </w:rPr>
        <w:t>Patricia McFadden, 2018, "</w:t>
      </w:r>
      <w:proofErr w:type="spellStart"/>
      <w:r w:rsidRPr="007A49F6">
        <w:rPr>
          <w:color w:val="0A0A0A"/>
          <w:shd w:val="clear" w:color="auto" w:fill="FFFFFF"/>
        </w:rPr>
        <w:t>Contemporarity</w:t>
      </w:r>
      <w:proofErr w:type="spellEnd"/>
      <w:r w:rsidRPr="007A49F6">
        <w:rPr>
          <w:color w:val="0A0A0A"/>
          <w:shd w:val="clear" w:color="auto" w:fill="FFFFFF"/>
        </w:rPr>
        <w:t>: Sufficiency in a Radical African Feminist Life," </w:t>
      </w:r>
    </w:p>
    <w:p w14:paraId="49F81424" w14:textId="77777777" w:rsidR="00A61634" w:rsidRPr="007A49F6" w:rsidRDefault="00A61634" w:rsidP="00A61634">
      <w:pPr>
        <w:pStyle w:val="Title10"/>
        <w:shd w:val="clear" w:color="auto" w:fill="FFFFFF"/>
        <w:spacing w:before="0" w:beforeAutospacing="0" w:after="0" w:afterAutospacing="0" w:line="300" w:lineRule="atLeast"/>
      </w:pPr>
      <w:r w:rsidRPr="007A49F6">
        <w:rPr>
          <w:i/>
          <w:iCs/>
          <w:color w:val="0A0A0A"/>
          <w:shd w:val="clear" w:color="auto" w:fill="FFFFFF"/>
        </w:rPr>
        <w:t>Meridians: feminism, race, transnationalism</w:t>
      </w:r>
      <w:r w:rsidRPr="007A49F6">
        <w:rPr>
          <w:color w:val="0A0A0A"/>
          <w:shd w:val="clear" w:color="auto" w:fill="FFFFFF"/>
        </w:rPr>
        <w:t xml:space="preserve"> 17 (2): 415-431 (collab).</w:t>
      </w:r>
    </w:p>
    <w:p w14:paraId="4D298145" w14:textId="77777777" w:rsidR="00A61634" w:rsidRPr="007A49F6" w:rsidRDefault="00A61634" w:rsidP="00A61634">
      <w:pPr>
        <w:pStyle w:val="author"/>
        <w:shd w:val="clear" w:color="auto" w:fill="FFFFFF"/>
        <w:spacing w:before="0" w:beforeAutospacing="0" w:after="0" w:afterAutospacing="0"/>
        <w:rPr>
          <w:rStyle w:val="Hyperlink"/>
          <w:i/>
          <w:iCs/>
          <w:color w:val="284F84"/>
          <w:u w:val="none"/>
        </w:rPr>
      </w:pPr>
    </w:p>
    <w:p w14:paraId="4C5105E3" w14:textId="4EA2C5E0" w:rsidR="00A61634" w:rsidRPr="007A49F6" w:rsidRDefault="00A61634" w:rsidP="00A61634">
      <w:r w:rsidRPr="007A49F6">
        <w:t xml:space="preserve">Sylvia Tamale, 2020, </w:t>
      </w:r>
      <w:r w:rsidRPr="007A49F6">
        <w:rPr>
          <w:i/>
          <w:iCs/>
        </w:rPr>
        <w:t>Decolonization and Afro-Feminism</w:t>
      </w:r>
      <w:r w:rsidRPr="007A49F6">
        <w:t xml:space="preserve">, </w:t>
      </w:r>
      <w:proofErr w:type="spellStart"/>
      <w:r w:rsidRPr="007A49F6">
        <w:t>Daraja</w:t>
      </w:r>
      <w:proofErr w:type="spellEnd"/>
      <w:r w:rsidRPr="007A49F6">
        <w:t xml:space="preserve"> Press: </w:t>
      </w:r>
      <w:r w:rsidR="00886315">
        <w:t>Ch. 4</w:t>
      </w:r>
    </w:p>
    <w:p w14:paraId="5B5BBCCA" w14:textId="77777777" w:rsidR="00A61634" w:rsidRPr="007A49F6" w:rsidRDefault="00A61634" w:rsidP="00A61634">
      <w:pPr>
        <w:spacing w:before="2" w:after="2"/>
      </w:pPr>
    </w:p>
    <w:p w14:paraId="69667DBA" w14:textId="77777777" w:rsidR="00A61634" w:rsidRPr="007A49F6" w:rsidRDefault="00A61634" w:rsidP="00A61634">
      <w:pPr>
        <w:spacing w:before="2" w:after="2"/>
      </w:pPr>
      <w:r w:rsidRPr="007A49F6">
        <w:t xml:space="preserve">Rachel </w:t>
      </w:r>
      <w:proofErr w:type="spellStart"/>
      <w:r w:rsidRPr="007A49F6">
        <w:t>Sponk</w:t>
      </w:r>
      <w:proofErr w:type="spellEnd"/>
      <w:r w:rsidRPr="007A49F6">
        <w:t xml:space="preserve"> and S.N. </w:t>
      </w:r>
      <w:proofErr w:type="spellStart"/>
      <w:r w:rsidRPr="007A49F6">
        <w:t>Nyeck</w:t>
      </w:r>
      <w:proofErr w:type="spellEnd"/>
      <w:r w:rsidRPr="007A49F6">
        <w:t xml:space="preserve">, 2021, “Frontiers and Pioneers in (the study of) Queer Experiences in Africa: Introduction,” </w:t>
      </w:r>
      <w:r w:rsidRPr="007A49F6">
        <w:rPr>
          <w:i/>
          <w:iCs/>
        </w:rPr>
        <w:t xml:space="preserve">Africa </w:t>
      </w:r>
      <w:r w:rsidRPr="007A49F6">
        <w:t>91(3): 388-97 (collab)</w:t>
      </w:r>
    </w:p>
    <w:p w14:paraId="1BF23B70" w14:textId="77777777" w:rsidR="00A61634" w:rsidRPr="007A49F6" w:rsidRDefault="00A61634" w:rsidP="00A61634">
      <w:pPr>
        <w:spacing w:before="2" w:after="2"/>
      </w:pPr>
    </w:p>
    <w:p w14:paraId="2EAEA090" w14:textId="47CCD972" w:rsidR="008703E2" w:rsidRPr="00D37CF6" w:rsidRDefault="00A61634" w:rsidP="00D37CF6">
      <w:pPr>
        <w:spacing w:before="2" w:after="2"/>
      </w:pPr>
      <w:r w:rsidRPr="007A49F6">
        <w:t xml:space="preserve">Thomas Hendriks, 2021, “‘Making Men Fall’: Queer Power Beyond Anti-normativity,” </w:t>
      </w:r>
      <w:r w:rsidRPr="007A49F6">
        <w:rPr>
          <w:i/>
          <w:iCs/>
        </w:rPr>
        <w:t>Africa</w:t>
      </w:r>
      <w:r w:rsidRPr="007A49F6">
        <w:t xml:space="preserve"> 91(3): 398-417 (collab)</w:t>
      </w:r>
      <w:r>
        <w:t>.</w:t>
      </w:r>
    </w:p>
    <w:p w14:paraId="32687F77" w14:textId="77777777" w:rsidR="008703E2" w:rsidRDefault="008703E2">
      <w:pPr>
        <w:rPr>
          <w:b/>
          <w:bCs/>
        </w:rPr>
      </w:pPr>
    </w:p>
    <w:p w14:paraId="6FED7974" w14:textId="4F7764F2" w:rsidR="000B5C59" w:rsidRPr="007A49F6" w:rsidRDefault="00900B90">
      <w:pPr>
        <w:rPr>
          <w:b/>
          <w:bCs/>
        </w:rPr>
      </w:pPr>
      <w:r w:rsidRPr="007A49F6">
        <w:rPr>
          <w:b/>
          <w:bCs/>
        </w:rPr>
        <w:t>May 2</w:t>
      </w:r>
      <w:r w:rsidR="008E0A01" w:rsidRPr="007A49F6">
        <w:rPr>
          <w:b/>
          <w:bCs/>
          <w:vertAlign w:val="superscript"/>
        </w:rPr>
        <w:t xml:space="preserve"> </w:t>
      </w:r>
      <w:r w:rsidR="008E0A01" w:rsidRPr="007A49F6">
        <w:rPr>
          <w:b/>
          <w:bCs/>
        </w:rPr>
        <w:t>(Class 14)</w:t>
      </w:r>
      <w:r w:rsidRPr="007A49F6">
        <w:rPr>
          <w:b/>
          <w:bCs/>
        </w:rPr>
        <w:t>:</w:t>
      </w:r>
      <w:r w:rsidR="00F16D9D" w:rsidRPr="007A49F6">
        <w:rPr>
          <w:b/>
          <w:bCs/>
        </w:rPr>
        <w:t xml:space="preserve"> </w:t>
      </w:r>
      <w:r w:rsidR="000B5C59" w:rsidRPr="007A49F6">
        <w:rPr>
          <w:b/>
          <w:bCs/>
        </w:rPr>
        <w:t>Mock Conference</w:t>
      </w:r>
    </w:p>
    <w:p w14:paraId="23D42244" w14:textId="42DEEC77" w:rsidR="002E6283" w:rsidRPr="007A49F6" w:rsidRDefault="002E6283">
      <w:pPr>
        <w:rPr>
          <w:highlight w:val="yellow"/>
        </w:rPr>
      </w:pPr>
    </w:p>
    <w:p w14:paraId="44F89378" w14:textId="77777777" w:rsidR="007A7FAB" w:rsidRPr="007A49F6" w:rsidRDefault="007A7FAB" w:rsidP="007A7FAB">
      <w:pPr>
        <w:tabs>
          <w:tab w:val="left" w:pos="-720"/>
        </w:tabs>
        <w:suppressAutoHyphens/>
      </w:pPr>
      <w:r w:rsidRPr="007A49F6">
        <w:t xml:space="preserve">The instructor will use student research paper proposals to group papers with shared themes into panels for the last class. </w:t>
      </w:r>
    </w:p>
    <w:p w14:paraId="0F3E48F3" w14:textId="77777777" w:rsidR="007A7FAB" w:rsidRPr="007A49F6" w:rsidRDefault="007A7FAB" w:rsidP="007A7FAB">
      <w:pPr>
        <w:tabs>
          <w:tab w:val="left" w:pos="-720"/>
        </w:tabs>
        <w:suppressAutoHyphens/>
      </w:pPr>
    </w:p>
    <w:p w14:paraId="63814A66" w14:textId="77777777" w:rsidR="007A7FAB" w:rsidRPr="007A49F6" w:rsidRDefault="007A7FAB" w:rsidP="007A7FAB">
      <w:pPr>
        <w:tabs>
          <w:tab w:val="left" w:pos="-720"/>
        </w:tabs>
        <w:suppressAutoHyphens/>
      </w:pPr>
      <w:r w:rsidRPr="007A49F6">
        <w:t xml:space="preserve">All students will present a 5-minute </w:t>
      </w:r>
      <w:proofErr w:type="spellStart"/>
      <w:r w:rsidRPr="007A49F6">
        <w:t>powerpoint</w:t>
      </w:r>
      <w:proofErr w:type="spellEnd"/>
      <w:r w:rsidRPr="007A49F6">
        <w:t xml:space="preserve"> with the following content: research paper question, list of 4-5 big ideas in the literature related to the student’s topic, select evidence that answers the question, a tentative claim, and bibliography to date.</w:t>
      </w:r>
    </w:p>
    <w:p w14:paraId="721006C4" w14:textId="77777777" w:rsidR="007A7FAB" w:rsidRPr="007A49F6" w:rsidRDefault="007A7FAB" w:rsidP="007A7FAB">
      <w:pPr>
        <w:spacing w:before="2" w:after="2"/>
      </w:pPr>
    </w:p>
    <w:p w14:paraId="6BE073A1" w14:textId="3BA72CCB" w:rsidR="007A7FAB" w:rsidRPr="007A49F6" w:rsidRDefault="007A7FAB" w:rsidP="007A7FAB">
      <w:pPr>
        <w:spacing w:before="2" w:after="2"/>
      </w:pPr>
      <w:r w:rsidRPr="007A49F6">
        <w:t xml:space="preserve">Presentations will proceed in a panel format comprised of </w:t>
      </w:r>
      <w:r w:rsidR="00013EE2">
        <w:t>2</w:t>
      </w:r>
      <w:r w:rsidRPr="007A49F6">
        <w:t xml:space="preserve"> presenters each. Each panel will be followed by a 5-minute Q&amp;A from the class. Bonus points on the research paper will be awarded to the two students with the best questions and feedback for the presenters. </w:t>
      </w:r>
    </w:p>
    <w:p w14:paraId="794649F1" w14:textId="609165BB" w:rsidR="002E6283" w:rsidRPr="007A49F6" w:rsidRDefault="008E0A01">
      <w:r w:rsidRPr="007A49F6">
        <w:br/>
      </w:r>
    </w:p>
    <w:p w14:paraId="3C87306E" w14:textId="7BD05AF7" w:rsidR="00900B90" w:rsidRPr="007A49F6" w:rsidRDefault="007A7FAB">
      <w:pPr>
        <w:rPr>
          <w:b/>
          <w:bCs/>
          <w:color w:val="FF0000"/>
        </w:rPr>
      </w:pPr>
      <w:r w:rsidRPr="007A49F6">
        <w:rPr>
          <w:b/>
          <w:bCs/>
          <w:color w:val="FF0000"/>
        </w:rPr>
        <w:t>*</w:t>
      </w:r>
      <w:r w:rsidR="00900B90" w:rsidRPr="007A49F6">
        <w:rPr>
          <w:b/>
          <w:bCs/>
          <w:color w:val="FF0000"/>
        </w:rPr>
        <w:t xml:space="preserve">FINAL </w:t>
      </w:r>
      <w:r w:rsidRPr="007A49F6">
        <w:rPr>
          <w:b/>
          <w:bCs/>
          <w:color w:val="FF0000"/>
        </w:rPr>
        <w:t xml:space="preserve">Projects </w:t>
      </w:r>
      <w:r w:rsidRPr="00052F8E">
        <w:rPr>
          <w:b/>
          <w:bCs/>
          <w:color w:val="FF0000"/>
        </w:rPr>
        <w:t xml:space="preserve">due by May </w:t>
      </w:r>
      <w:r w:rsidR="00052F8E" w:rsidRPr="00052F8E">
        <w:rPr>
          <w:b/>
          <w:bCs/>
          <w:color w:val="FF0000"/>
        </w:rPr>
        <w:t>12,</w:t>
      </w:r>
      <w:r w:rsidRPr="00052F8E">
        <w:rPr>
          <w:b/>
          <w:bCs/>
          <w:color w:val="FF0000"/>
        </w:rPr>
        <w:t xml:space="preserve"> 2023, </w:t>
      </w:r>
      <w:r w:rsidR="000B4E38" w:rsidRPr="00052F8E">
        <w:rPr>
          <w:b/>
          <w:bCs/>
          <w:color w:val="FF0000"/>
        </w:rPr>
        <w:t xml:space="preserve">at </w:t>
      </w:r>
      <w:r w:rsidR="00052F8E" w:rsidRPr="00052F8E">
        <w:rPr>
          <w:b/>
          <w:bCs/>
          <w:color w:val="FF0000"/>
        </w:rPr>
        <w:t xml:space="preserve">6pm </w:t>
      </w:r>
      <w:r w:rsidR="000B4E38" w:rsidRPr="00052F8E">
        <w:rPr>
          <w:b/>
          <w:bCs/>
          <w:color w:val="FF0000"/>
        </w:rPr>
        <w:t xml:space="preserve">as an attached </w:t>
      </w:r>
      <w:proofErr w:type="spellStart"/>
      <w:r w:rsidR="000B4E38" w:rsidRPr="00052F8E">
        <w:rPr>
          <w:b/>
          <w:bCs/>
          <w:color w:val="FF0000"/>
        </w:rPr>
        <w:t>fiile</w:t>
      </w:r>
      <w:proofErr w:type="spellEnd"/>
      <w:r w:rsidR="000B4E38" w:rsidRPr="00052F8E">
        <w:rPr>
          <w:b/>
          <w:bCs/>
          <w:color w:val="FF0000"/>
        </w:rPr>
        <w:t xml:space="preserve"> on Collab*</w:t>
      </w:r>
    </w:p>
    <w:p w14:paraId="1877BB7A" w14:textId="1F3CDD2B" w:rsidR="007A7FAB" w:rsidRPr="007A49F6" w:rsidRDefault="007A7FAB">
      <w:pPr>
        <w:rPr>
          <w:b/>
          <w:bCs/>
          <w:color w:val="FF0000"/>
        </w:rPr>
      </w:pPr>
    </w:p>
    <w:sectPr w:rsidR="007A7FAB" w:rsidRPr="007A49F6" w:rsidSect="00724013">
      <w:headerReference w:type="even" r:id="rId42"/>
      <w:headerReference w:type="default" r:id="rId43"/>
      <w:footerReference w:type="even" r:id="rId44"/>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CDF7" w14:textId="77777777" w:rsidR="008824BF" w:rsidRDefault="008824BF" w:rsidP="001F1415">
      <w:r>
        <w:separator/>
      </w:r>
    </w:p>
  </w:endnote>
  <w:endnote w:type="continuationSeparator" w:id="0">
    <w:p w14:paraId="40085646" w14:textId="77777777" w:rsidR="008824BF" w:rsidRDefault="008824BF" w:rsidP="001F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11895"/>
      <w:docPartObj>
        <w:docPartGallery w:val="Page Numbers (Bottom of Page)"/>
        <w:docPartUnique/>
      </w:docPartObj>
    </w:sdtPr>
    <w:sdtContent>
      <w:p w14:paraId="3522CB54" w14:textId="13B04FB2" w:rsidR="00724013" w:rsidRDefault="00724013" w:rsidP="006D5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1CAEE" w14:textId="77777777" w:rsidR="00724013" w:rsidRDefault="00724013" w:rsidP="00724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348566"/>
      <w:docPartObj>
        <w:docPartGallery w:val="Page Numbers (Bottom of Page)"/>
        <w:docPartUnique/>
      </w:docPartObj>
    </w:sdtPr>
    <w:sdtContent>
      <w:p w14:paraId="6537E8E4" w14:textId="3F0E7774" w:rsidR="00724013" w:rsidRDefault="00724013" w:rsidP="006D5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F449D" w14:textId="77777777" w:rsidR="00724013" w:rsidRDefault="00724013" w:rsidP="007240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CB88" w14:textId="77777777" w:rsidR="008824BF" w:rsidRDefault="008824BF" w:rsidP="001F1415">
      <w:r>
        <w:separator/>
      </w:r>
    </w:p>
  </w:footnote>
  <w:footnote w:type="continuationSeparator" w:id="0">
    <w:p w14:paraId="698BDB99" w14:textId="77777777" w:rsidR="008824BF" w:rsidRDefault="008824BF" w:rsidP="001F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972519"/>
      <w:docPartObj>
        <w:docPartGallery w:val="Page Numbers (Top of Page)"/>
        <w:docPartUnique/>
      </w:docPartObj>
    </w:sdtPr>
    <w:sdtContent>
      <w:p w14:paraId="358F1F05" w14:textId="4BDE0CE7" w:rsidR="001F1415" w:rsidRDefault="001F1415" w:rsidP="005D57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B93AF" w14:textId="77777777" w:rsidR="001F1415" w:rsidRDefault="001F1415">
    <w:pPr>
      <w:pStyle w:val="Header"/>
      <w:ind w:right="360"/>
      <w:pPrChange w:id="0" w:author="Koreman, Samantha (sk2xd)" w:date="2022-10-25T16:06: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E95" w14:textId="0110F310" w:rsidR="001F1415" w:rsidRDefault="001F1415" w:rsidP="005D57CF">
    <w:pPr>
      <w:pStyle w:val="Header"/>
      <w:framePr w:wrap="none" w:vAnchor="text" w:hAnchor="margin" w:xAlign="right" w:y="1"/>
      <w:rPr>
        <w:rStyle w:val="PageNumber"/>
      </w:rPr>
    </w:pPr>
  </w:p>
  <w:p w14:paraId="63672852" w14:textId="77777777" w:rsidR="001F1415" w:rsidRDefault="001F1415" w:rsidP="00F43B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B05"/>
    <w:multiLevelType w:val="multilevel"/>
    <w:tmpl w:val="8856B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42C4"/>
    <w:multiLevelType w:val="multilevel"/>
    <w:tmpl w:val="4104A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0F5CFC"/>
    <w:multiLevelType w:val="multilevel"/>
    <w:tmpl w:val="E004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30560"/>
    <w:multiLevelType w:val="multilevel"/>
    <w:tmpl w:val="BE58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91F7F"/>
    <w:multiLevelType w:val="multilevel"/>
    <w:tmpl w:val="FB0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C0B8E"/>
    <w:multiLevelType w:val="hybridMultilevel"/>
    <w:tmpl w:val="9C0AD1E4"/>
    <w:lvl w:ilvl="0" w:tplc="87509D9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5A2CF8"/>
    <w:multiLevelType w:val="hybridMultilevel"/>
    <w:tmpl w:val="3FECAF32"/>
    <w:lvl w:ilvl="0" w:tplc="6A5CA6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23573"/>
    <w:multiLevelType w:val="multilevel"/>
    <w:tmpl w:val="6B66C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494A"/>
    <w:multiLevelType w:val="hybridMultilevel"/>
    <w:tmpl w:val="AA6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B69"/>
    <w:multiLevelType w:val="hybridMultilevel"/>
    <w:tmpl w:val="FCC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E5C3D"/>
    <w:multiLevelType w:val="hybridMultilevel"/>
    <w:tmpl w:val="8D265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91485"/>
    <w:multiLevelType w:val="hybridMultilevel"/>
    <w:tmpl w:val="AFF02D0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FC4779"/>
    <w:multiLevelType w:val="hybridMultilevel"/>
    <w:tmpl w:val="B980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C357C"/>
    <w:multiLevelType w:val="hybridMultilevel"/>
    <w:tmpl w:val="14F6A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A2003"/>
    <w:multiLevelType w:val="multilevel"/>
    <w:tmpl w:val="A8F67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048A8"/>
    <w:multiLevelType w:val="hybridMultilevel"/>
    <w:tmpl w:val="E948FE3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3F4E5A0B"/>
    <w:multiLevelType w:val="hybridMultilevel"/>
    <w:tmpl w:val="285C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9A7A75"/>
    <w:multiLevelType w:val="hybridMultilevel"/>
    <w:tmpl w:val="521E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E50562"/>
    <w:multiLevelType w:val="hybridMultilevel"/>
    <w:tmpl w:val="5A12E2A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48EC4216"/>
    <w:multiLevelType w:val="multilevel"/>
    <w:tmpl w:val="F8707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22A7A"/>
    <w:multiLevelType w:val="multilevel"/>
    <w:tmpl w:val="AE9C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00370"/>
    <w:multiLevelType w:val="hybridMultilevel"/>
    <w:tmpl w:val="1EB4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045CE"/>
    <w:multiLevelType w:val="multilevel"/>
    <w:tmpl w:val="76B2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11CAB"/>
    <w:multiLevelType w:val="multilevel"/>
    <w:tmpl w:val="17A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2FEF"/>
    <w:multiLevelType w:val="hybridMultilevel"/>
    <w:tmpl w:val="5D3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C4407"/>
    <w:multiLevelType w:val="hybridMultilevel"/>
    <w:tmpl w:val="010A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80778"/>
    <w:multiLevelType w:val="hybridMultilevel"/>
    <w:tmpl w:val="92C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A0435"/>
    <w:multiLevelType w:val="multilevel"/>
    <w:tmpl w:val="35C88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03BA8"/>
    <w:multiLevelType w:val="multilevel"/>
    <w:tmpl w:val="94E82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51CBE"/>
    <w:multiLevelType w:val="hybridMultilevel"/>
    <w:tmpl w:val="A72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3894"/>
    <w:multiLevelType w:val="hybridMultilevel"/>
    <w:tmpl w:val="AE6A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E5536E"/>
    <w:multiLevelType w:val="multilevel"/>
    <w:tmpl w:val="D90A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71494"/>
    <w:multiLevelType w:val="multilevel"/>
    <w:tmpl w:val="3536D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425641">
    <w:abstractNumId w:val="29"/>
  </w:num>
  <w:num w:numId="2" w16cid:durableId="733353684">
    <w:abstractNumId w:val="12"/>
  </w:num>
  <w:num w:numId="3" w16cid:durableId="1755584691">
    <w:abstractNumId w:val="17"/>
  </w:num>
  <w:num w:numId="4" w16cid:durableId="1080061883">
    <w:abstractNumId w:val="8"/>
  </w:num>
  <w:num w:numId="5" w16cid:durableId="825827209">
    <w:abstractNumId w:val="1"/>
  </w:num>
  <w:num w:numId="6" w16cid:durableId="2058771692">
    <w:abstractNumId w:val="26"/>
  </w:num>
  <w:num w:numId="7" w16cid:durableId="339043840">
    <w:abstractNumId w:val="11"/>
  </w:num>
  <w:num w:numId="8" w16cid:durableId="967709266">
    <w:abstractNumId w:val="2"/>
  </w:num>
  <w:num w:numId="9" w16cid:durableId="1871071622">
    <w:abstractNumId w:val="23"/>
  </w:num>
  <w:num w:numId="10" w16cid:durableId="1335261610">
    <w:abstractNumId w:val="5"/>
  </w:num>
  <w:num w:numId="11" w16cid:durableId="1753745130">
    <w:abstractNumId w:val="15"/>
  </w:num>
  <w:num w:numId="12" w16cid:durableId="2026440371">
    <w:abstractNumId w:val="13"/>
  </w:num>
  <w:num w:numId="13" w16cid:durableId="915633075">
    <w:abstractNumId w:val="18"/>
  </w:num>
  <w:num w:numId="14" w16cid:durableId="746657404">
    <w:abstractNumId w:val="10"/>
  </w:num>
  <w:num w:numId="15" w16cid:durableId="2094282483">
    <w:abstractNumId w:val="6"/>
  </w:num>
  <w:num w:numId="16" w16cid:durableId="155658249">
    <w:abstractNumId w:val="20"/>
  </w:num>
  <w:num w:numId="17" w16cid:durableId="889154147">
    <w:abstractNumId w:val="3"/>
  </w:num>
  <w:num w:numId="18" w16cid:durableId="468594943">
    <w:abstractNumId w:val="4"/>
  </w:num>
  <w:num w:numId="19" w16cid:durableId="703673858">
    <w:abstractNumId w:val="22"/>
  </w:num>
  <w:num w:numId="20" w16cid:durableId="1679310167">
    <w:abstractNumId w:val="14"/>
  </w:num>
  <w:num w:numId="21" w16cid:durableId="1181089878">
    <w:abstractNumId w:val="32"/>
  </w:num>
  <w:num w:numId="22" w16cid:durableId="723871160">
    <w:abstractNumId w:val="19"/>
  </w:num>
  <w:num w:numId="23" w16cid:durableId="1663044994">
    <w:abstractNumId w:val="7"/>
  </w:num>
  <w:num w:numId="24" w16cid:durableId="1783378679">
    <w:abstractNumId w:val="0"/>
  </w:num>
  <w:num w:numId="25" w16cid:durableId="318849024">
    <w:abstractNumId w:val="28"/>
  </w:num>
  <w:num w:numId="26" w16cid:durableId="1301961870">
    <w:abstractNumId w:val="27"/>
  </w:num>
  <w:num w:numId="27" w16cid:durableId="667371420">
    <w:abstractNumId w:val="31"/>
  </w:num>
  <w:num w:numId="28" w16cid:durableId="891043598">
    <w:abstractNumId w:val="16"/>
  </w:num>
  <w:num w:numId="29" w16cid:durableId="66074505">
    <w:abstractNumId w:val="21"/>
  </w:num>
  <w:num w:numId="30" w16cid:durableId="1604652298">
    <w:abstractNumId w:val="30"/>
  </w:num>
  <w:num w:numId="31" w16cid:durableId="1891376618">
    <w:abstractNumId w:val="24"/>
  </w:num>
  <w:num w:numId="32" w16cid:durableId="208805431">
    <w:abstractNumId w:val="25"/>
  </w:num>
  <w:num w:numId="33" w16cid:durableId="4743736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eman, Samantha (sk2xd)">
    <w15:presenceInfo w15:providerId="AD" w15:userId="S::sk2xd@virginia.edu::c917d7f6-adf5-4ca1-a449-12f2eb5ce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B4"/>
    <w:rsid w:val="00007FF6"/>
    <w:rsid w:val="00013EE2"/>
    <w:rsid w:val="000223FA"/>
    <w:rsid w:val="00036FFC"/>
    <w:rsid w:val="000429F8"/>
    <w:rsid w:val="00052F8E"/>
    <w:rsid w:val="00053CC7"/>
    <w:rsid w:val="00055804"/>
    <w:rsid w:val="000570D7"/>
    <w:rsid w:val="0006347F"/>
    <w:rsid w:val="0006724D"/>
    <w:rsid w:val="00067A98"/>
    <w:rsid w:val="00074D9E"/>
    <w:rsid w:val="00080551"/>
    <w:rsid w:val="0008494D"/>
    <w:rsid w:val="000920B2"/>
    <w:rsid w:val="000B0B27"/>
    <w:rsid w:val="000B4E38"/>
    <w:rsid w:val="000B5C59"/>
    <w:rsid w:val="000D467F"/>
    <w:rsid w:val="000E1230"/>
    <w:rsid w:val="000F7065"/>
    <w:rsid w:val="001061BC"/>
    <w:rsid w:val="0010651A"/>
    <w:rsid w:val="00115676"/>
    <w:rsid w:val="001277B4"/>
    <w:rsid w:val="0015440F"/>
    <w:rsid w:val="00166F89"/>
    <w:rsid w:val="00172877"/>
    <w:rsid w:val="00185E39"/>
    <w:rsid w:val="001909A3"/>
    <w:rsid w:val="00191D12"/>
    <w:rsid w:val="001A4876"/>
    <w:rsid w:val="001A4B86"/>
    <w:rsid w:val="001A63FF"/>
    <w:rsid w:val="001D636A"/>
    <w:rsid w:val="001F1415"/>
    <w:rsid w:val="001F5B87"/>
    <w:rsid w:val="001F6A3C"/>
    <w:rsid w:val="00224BF8"/>
    <w:rsid w:val="00226A1C"/>
    <w:rsid w:val="00226D3F"/>
    <w:rsid w:val="00233EB1"/>
    <w:rsid w:val="002468CD"/>
    <w:rsid w:val="0025688B"/>
    <w:rsid w:val="00262B3D"/>
    <w:rsid w:val="00271BDD"/>
    <w:rsid w:val="002861AD"/>
    <w:rsid w:val="00293E50"/>
    <w:rsid w:val="00296DCA"/>
    <w:rsid w:val="002A45A8"/>
    <w:rsid w:val="002A63BF"/>
    <w:rsid w:val="002B095F"/>
    <w:rsid w:val="002B0A34"/>
    <w:rsid w:val="002C04FB"/>
    <w:rsid w:val="002C2349"/>
    <w:rsid w:val="002E0A1B"/>
    <w:rsid w:val="002E3C2C"/>
    <w:rsid w:val="002E3D29"/>
    <w:rsid w:val="002E6283"/>
    <w:rsid w:val="00300410"/>
    <w:rsid w:val="00301920"/>
    <w:rsid w:val="00303D21"/>
    <w:rsid w:val="00304946"/>
    <w:rsid w:val="003062F3"/>
    <w:rsid w:val="00315DF3"/>
    <w:rsid w:val="0033071B"/>
    <w:rsid w:val="00335A03"/>
    <w:rsid w:val="00355E25"/>
    <w:rsid w:val="003739F3"/>
    <w:rsid w:val="0037741F"/>
    <w:rsid w:val="00392BC9"/>
    <w:rsid w:val="003A6C1E"/>
    <w:rsid w:val="003B084C"/>
    <w:rsid w:val="003B0EF0"/>
    <w:rsid w:val="003C2302"/>
    <w:rsid w:val="003C2FE8"/>
    <w:rsid w:val="003C3BD3"/>
    <w:rsid w:val="003E0767"/>
    <w:rsid w:val="003F54D2"/>
    <w:rsid w:val="003F7B0F"/>
    <w:rsid w:val="004104B2"/>
    <w:rsid w:val="00410939"/>
    <w:rsid w:val="00413D34"/>
    <w:rsid w:val="0041632B"/>
    <w:rsid w:val="00416CF5"/>
    <w:rsid w:val="0042546A"/>
    <w:rsid w:val="004315B4"/>
    <w:rsid w:val="00434E30"/>
    <w:rsid w:val="00441BC3"/>
    <w:rsid w:val="0044451B"/>
    <w:rsid w:val="004452D8"/>
    <w:rsid w:val="004529EC"/>
    <w:rsid w:val="00482D82"/>
    <w:rsid w:val="00493E3B"/>
    <w:rsid w:val="004A4293"/>
    <w:rsid w:val="004C274C"/>
    <w:rsid w:val="004C3FA0"/>
    <w:rsid w:val="005056BB"/>
    <w:rsid w:val="005213CB"/>
    <w:rsid w:val="00530D4F"/>
    <w:rsid w:val="00534497"/>
    <w:rsid w:val="00540A48"/>
    <w:rsid w:val="005425CD"/>
    <w:rsid w:val="00543376"/>
    <w:rsid w:val="00565C2B"/>
    <w:rsid w:val="005667EF"/>
    <w:rsid w:val="0058274E"/>
    <w:rsid w:val="005829F5"/>
    <w:rsid w:val="00587F89"/>
    <w:rsid w:val="005A4B89"/>
    <w:rsid w:val="005B3969"/>
    <w:rsid w:val="005E5F52"/>
    <w:rsid w:val="005F0FC5"/>
    <w:rsid w:val="005F2206"/>
    <w:rsid w:val="005F3461"/>
    <w:rsid w:val="005F78AB"/>
    <w:rsid w:val="006279AC"/>
    <w:rsid w:val="00633D7C"/>
    <w:rsid w:val="00634BEA"/>
    <w:rsid w:val="006352A6"/>
    <w:rsid w:val="006470A3"/>
    <w:rsid w:val="00680E4E"/>
    <w:rsid w:val="006823C1"/>
    <w:rsid w:val="0068505A"/>
    <w:rsid w:val="006A7917"/>
    <w:rsid w:val="006B0F80"/>
    <w:rsid w:val="006B3EC3"/>
    <w:rsid w:val="006B6178"/>
    <w:rsid w:val="006B7887"/>
    <w:rsid w:val="006C2BC1"/>
    <w:rsid w:val="006C3CC8"/>
    <w:rsid w:val="006D16E5"/>
    <w:rsid w:val="006D24C2"/>
    <w:rsid w:val="006F7207"/>
    <w:rsid w:val="00702FBB"/>
    <w:rsid w:val="00711CFE"/>
    <w:rsid w:val="00721170"/>
    <w:rsid w:val="00724013"/>
    <w:rsid w:val="007247D6"/>
    <w:rsid w:val="00731A8A"/>
    <w:rsid w:val="00771E9D"/>
    <w:rsid w:val="007728D0"/>
    <w:rsid w:val="00777F53"/>
    <w:rsid w:val="0078357A"/>
    <w:rsid w:val="0079499D"/>
    <w:rsid w:val="007A49F6"/>
    <w:rsid w:val="007A7FAB"/>
    <w:rsid w:val="007B05A3"/>
    <w:rsid w:val="007B5C7B"/>
    <w:rsid w:val="007D68F9"/>
    <w:rsid w:val="007D6CF6"/>
    <w:rsid w:val="007F0630"/>
    <w:rsid w:val="007F3473"/>
    <w:rsid w:val="007F4CA3"/>
    <w:rsid w:val="0082071C"/>
    <w:rsid w:val="008209CD"/>
    <w:rsid w:val="008217EC"/>
    <w:rsid w:val="00831027"/>
    <w:rsid w:val="008420C6"/>
    <w:rsid w:val="00845840"/>
    <w:rsid w:val="00846F6A"/>
    <w:rsid w:val="008539A5"/>
    <w:rsid w:val="00863969"/>
    <w:rsid w:val="008703E2"/>
    <w:rsid w:val="008716C2"/>
    <w:rsid w:val="00875D4F"/>
    <w:rsid w:val="008824BF"/>
    <w:rsid w:val="00886315"/>
    <w:rsid w:val="008A7A36"/>
    <w:rsid w:val="008C66C2"/>
    <w:rsid w:val="008D7688"/>
    <w:rsid w:val="008E0A01"/>
    <w:rsid w:val="008F2F0E"/>
    <w:rsid w:val="008F5498"/>
    <w:rsid w:val="00900B90"/>
    <w:rsid w:val="00932ABE"/>
    <w:rsid w:val="00964E9C"/>
    <w:rsid w:val="0096648D"/>
    <w:rsid w:val="00972226"/>
    <w:rsid w:val="009802ED"/>
    <w:rsid w:val="0098571C"/>
    <w:rsid w:val="00991FDE"/>
    <w:rsid w:val="00994B58"/>
    <w:rsid w:val="009B092A"/>
    <w:rsid w:val="009B38B5"/>
    <w:rsid w:val="009D4A9D"/>
    <w:rsid w:val="009D65A5"/>
    <w:rsid w:val="009E643F"/>
    <w:rsid w:val="00A002C6"/>
    <w:rsid w:val="00A14904"/>
    <w:rsid w:val="00A20C61"/>
    <w:rsid w:val="00A32038"/>
    <w:rsid w:val="00A46CEF"/>
    <w:rsid w:val="00A54FFE"/>
    <w:rsid w:val="00A55C4D"/>
    <w:rsid w:val="00A61634"/>
    <w:rsid w:val="00A80B6F"/>
    <w:rsid w:val="00A80F8D"/>
    <w:rsid w:val="00A85AE8"/>
    <w:rsid w:val="00AA2A29"/>
    <w:rsid w:val="00AC3073"/>
    <w:rsid w:val="00AD5BE2"/>
    <w:rsid w:val="00AE01B0"/>
    <w:rsid w:val="00AE1162"/>
    <w:rsid w:val="00B07E13"/>
    <w:rsid w:val="00B245FD"/>
    <w:rsid w:val="00B249A6"/>
    <w:rsid w:val="00B30E86"/>
    <w:rsid w:val="00B332E3"/>
    <w:rsid w:val="00B33A98"/>
    <w:rsid w:val="00B37E00"/>
    <w:rsid w:val="00B54856"/>
    <w:rsid w:val="00B7782B"/>
    <w:rsid w:val="00BA1E5E"/>
    <w:rsid w:val="00BA230B"/>
    <w:rsid w:val="00BA3905"/>
    <w:rsid w:val="00BA4B69"/>
    <w:rsid w:val="00BC241B"/>
    <w:rsid w:val="00BD3B87"/>
    <w:rsid w:val="00BD3E35"/>
    <w:rsid w:val="00BF0CAB"/>
    <w:rsid w:val="00BF14AB"/>
    <w:rsid w:val="00BF559A"/>
    <w:rsid w:val="00C231B0"/>
    <w:rsid w:val="00C24FB2"/>
    <w:rsid w:val="00C3007F"/>
    <w:rsid w:val="00C304E7"/>
    <w:rsid w:val="00C43F7B"/>
    <w:rsid w:val="00C6078B"/>
    <w:rsid w:val="00C73702"/>
    <w:rsid w:val="00C96AD4"/>
    <w:rsid w:val="00CA6CAF"/>
    <w:rsid w:val="00CA7BF6"/>
    <w:rsid w:val="00CF51A2"/>
    <w:rsid w:val="00D04043"/>
    <w:rsid w:val="00D12DD6"/>
    <w:rsid w:val="00D146C9"/>
    <w:rsid w:val="00D3678B"/>
    <w:rsid w:val="00D37CF6"/>
    <w:rsid w:val="00D63B6E"/>
    <w:rsid w:val="00D96119"/>
    <w:rsid w:val="00DA192F"/>
    <w:rsid w:val="00DB567B"/>
    <w:rsid w:val="00DC494D"/>
    <w:rsid w:val="00DE5224"/>
    <w:rsid w:val="00DF3F50"/>
    <w:rsid w:val="00DF6371"/>
    <w:rsid w:val="00DF681B"/>
    <w:rsid w:val="00E11B78"/>
    <w:rsid w:val="00E24207"/>
    <w:rsid w:val="00E30A85"/>
    <w:rsid w:val="00E403B5"/>
    <w:rsid w:val="00E42133"/>
    <w:rsid w:val="00E5346B"/>
    <w:rsid w:val="00E62277"/>
    <w:rsid w:val="00E62DA0"/>
    <w:rsid w:val="00E638B3"/>
    <w:rsid w:val="00E640C8"/>
    <w:rsid w:val="00E7039F"/>
    <w:rsid w:val="00E8577C"/>
    <w:rsid w:val="00E869EA"/>
    <w:rsid w:val="00E95D99"/>
    <w:rsid w:val="00E977CF"/>
    <w:rsid w:val="00E97EC2"/>
    <w:rsid w:val="00EA5162"/>
    <w:rsid w:val="00EC2358"/>
    <w:rsid w:val="00ED4D89"/>
    <w:rsid w:val="00EE0C10"/>
    <w:rsid w:val="00EE7A6D"/>
    <w:rsid w:val="00EF0AE3"/>
    <w:rsid w:val="00F06243"/>
    <w:rsid w:val="00F06653"/>
    <w:rsid w:val="00F14CDE"/>
    <w:rsid w:val="00F16D9D"/>
    <w:rsid w:val="00F43B74"/>
    <w:rsid w:val="00F56D03"/>
    <w:rsid w:val="00F63065"/>
    <w:rsid w:val="00F64309"/>
    <w:rsid w:val="00F71D64"/>
    <w:rsid w:val="00F75CBB"/>
    <w:rsid w:val="00F87D6D"/>
    <w:rsid w:val="00FA3188"/>
    <w:rsid w:val="00FB6654"/>
    <w:rsid w:val="00FC121F"/>
    <w:rsid w:val="00FD7988"/>
    <w:rsid w:val="00FF4C1A"/>
    <w:rsid w:val="00FF54B5"/>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E4"/>
  <w15:chartTrackingRefBased/>
  <w15:docId w15:val="{F49C57DC-81BA-C943-9FF0-1B01CAD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B4"/>
    <w:rPr>
      <w:rFonts w:ascii="Times New Roman" w:eastAsia="Times New Roman" w:hAnsi="Times New Roman" w:cs="Times New Roman"/>
    </w:rPr>
  </w:style>
  <w:style w:type="paragraph" w:styleId="Heading1">
    <w:name w:val="heading 1"/>
    <w:basedOn w:val="Normal"/>
    <w:next w:val="Normal"/>
    <w:link w:val="Heading1Char"/>
    <w:uiPriority w:val="9"/>
    <w:qFormat/>
    <w:rsid w:val="00991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68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E6283"/>
    <w:pPr>
      <w:spacing w:beforeLines="1" w:before="100" w:beforeAutospacing="1" w:afterLines="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C2B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7B4"/>
    <w:rPr>
      <w:color w:val="0563C1" w:themeColor="hyperlink"/>
      <w:u w:val="single"/>
    </w:rPr>
  </w:style>
  <w:style w:type="paragraph" w:styleId="ListParagraph">
    <w:name w:val="List Paragraph"/>
    <w:basedOn w:val="Normal"/>
    <w:uiPriority w:val="34"/>
    <w:qFormat/>
    <w:rsid w:val="001277B4"/>
    <w:pPr>
      <w:ind w:left="720"/>
      <w:contextualSpacing/>
    </w:pPr>
    <w:rPr>
      <w:rFonts w:eastAsiaTheme="minorEastAsia"/>
    </w:rPr>
  </w:style>
  <w:style w:type="character" w:styleId="FollowedHyperlink">
    <w:name w:val="FollowedHyperlink"/>
    <w:basedOn w:val="DefaultParagraphFont"/>
    <w:uiPriority w:val="99"/>
    <w:semiHidden/>
    <w:unhideWhenUsed/>
    <w:rsid w:val="001277B4"/>
    <w:rPr>
      <w:color w:val="954F72" w:themeColor="followedHyperlink"/>
      <w:u w:val="single"/>
    </w:rPr>
  </w:style>
  <w:style w:type="character" w:customStyle="1" w:styleId="Heading3Char">
    <w:name w:val="Heading 3 Char"/>
    <w:basedOn w:val="DefaultParagraphFont"/>
    <w:link w:val="Heading3"/>
    <w:uiPriority w:val="9"/>
    <w:rsid w:val="002E6283"/>
    <w:rPr>
      <w:rFonts w:ascii="Times" w:eastAsia="Times New Roman" w:hAnsi="Times" w:cs="Times New Roman"/>
      <w:b/>
      <w:bCs/>
      <w:sz w:val="27"/>
      <w:szCs w:val="27"/>
    </w:rPr>
  </w:style>
  <w:style w:type="paragraph" w:styleId="Revision">
    <w:name w:val="Revision"/>
    <w:hidden/>
    <w:uiPriority w:val="99"/>
    <w:semiHidden/>
    <w:rsid w:val="0030494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semiHidden/>
    <w:unhideWhenUsed/>
    <w:rsid w:val="008217EC"/>
    <w:rPr>
      <w:sz w:val="20"/>
      <w:szCs w:val="20"/>
    </w:rPr>
  </w:style>
  <w:style w:type="character" w:customStyle="1" w:styleId="CommentTextChar">
    <w:name w:val="Comment Text Char"/>
    <w:basedOn w:val="DefaultParagraphFont"/>
    <w:link w:val="CommentText"/>
    <w:uiPriority w:val="99"/>
    <w:semiHidden/>
    <w:rsid w:val="00821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F1415"/>
    <w:pPr>
      <w:tabs>
        <w:tab w:val="center" w:pos="4680"/>
        <w:tab w:val="right" w:pos="9360"/>
      </w:tabs>
    </w:pPr>
  </w:style>
  <w:style w:type="character" w:customStyle="1" w:styleId="HeaderChar">
    <w:name w:val="Header Char"/>
    <w:basedOn w:val="DefaultParagraphFont"/>
    <w:link w:val="Header"/>
    <w:uiPriority w:val="99"/>
    <w:rsid w:val="001F1415"/>
    <w:rPr>
      <w:rFonts w:ascii="Times New Roman" w:eastAsia="Times New Roman" w:hAnsi="Times New Roman" w:cs="Times New Roman"/>
    </w:rPr>
  </w:style>
  <w:style w:type="paragraph" w:styleId="Footer">
    <w:name w:val="footer"/>
    <w:basedOn w:val="Normal"/>
    <w:link w:val="FooterChar"/>
    <w:uiPriority w:val="99"/>
    <w:unhideWhenUsed/>
    <w:rsid w:val="001F1415"/>
    <w:pPr>
      <w:tabs>
        <w:tab w:val="center" w:pos="4680"/>
        <w:tab w:val="right" w:pos="9360"/>
      </w:tabs>
    </w:pPr>
  </w:style>
  <w:style w:type="character" w:customStyle="1" w:styleId="FooterChar">
    <w:name w:val="Footer Char"/>
    <w:basedOn w:val="DefaultParagraphFont"/>
    <w:link w:val="Footer"/>
    <w:uiPriority w:val="99"/>
    <w:rsid w:val="001F1415"/>
    <w:rPr>
      <w:rFonts w:ascii="Times New Roman" w:eastAsia="Times New Roman" w:hAnsi="Times New Roman" w:cs="Times New Roman"/>
    </w:rPr>
  </w:style>
  <w:style w:type="character" w:styleId="PageNumber">
    <w:name w:val="page number"/>
    <w:basedOn w:val="DefaultParagraphFont"/>
    <w:uiPriority w:val="99"/>
    <w:semiHidden/>
    <w:unhideWhenUsed/>
    <w:rsid w:val="001F1415"/>
  </w:style>
  <w:style w:type="character" w:customStyle="1" w:styleId="s5">
    <w:name w:val="s5"/>
    <w:basedOn w:val="DefaultParagraphFont"/>
    <w:rsid w:val="001F1415"/>
  </w:style>
  <w:style w:type="character" w:customStyle="1" w:styleId="apple-converted-space">
    <w:name w:val="apple-converted-space"/>
    <w:basedOn w:val="DefaultParagraphFont"/>
    <w:rsid w:val="001F1415"/>
  </w:style>
  <w:style w:type="character" w:styleId="Strong">
    <w:name w:val="Strong"/>
    <w:basedOn w:val="DefaultParagraphFont"/>
    <w:uiPriority w:val="22"/>
    <w:qFormat/>
    <w:rsid w:val="00296DCA"/>
    <w:rPr>
      <w:b/>
      <w:bCs/>
    </w:rPr>
  </w:style>
  <w:style w:type="character" w:styleId="Emphasis">
    <w:name w:val="Emphasis"/>
    <w:basedOn w:val="DefaultParagraphFont"/>
    <w:uiPriority w:val="20"/>
    <w:qFormat/>
    <w:rsid w:val="00B33A98"/>
    <w:rPr>
      <w:i/>
      <w:iCs/>
    </w:rPr>
  </w:style>
  <w:style w:type="character" w:customStyle="1" w:styleId="title1">
    <w:name w:val="title1"/>
    <w:rsid w:val="00B33A98"/>
    <w:rPr>
      <w:i/>
      <w:iCs/>
      <w:sz w:val="26"/>
      <w:szCs w:val="26"/>
    </w:rPr>
  </w:style>
  <w:style w:type="character" w:customStyle="1" w:styleId="everythingelse1">
    <w:name w:val="everythingelse1"/>
    <w:rsid w:val="00B33A98"/>
    <w:rPr>
      <w:sz w:val="26"/>
      <w:szCs w:val="26"/>
    </w:rPr>
  </w:style>
  <w:style w:type="character" w:styleId="UnresolvedMention">
    <w:name w:val="Unresolved Mention"/>
    <w:basedOn w:val="DefaultParagraphFont"/>
    <w:uiPriority w:val="99"/>
    <w:semiHidden/>
    <w:unhideWhenUsed/>
    <w:rsid w:val="00F43B74"/>
    <w:rPr>
      <w:color w:val="605E5C"/>
      <w:shd w:val="clear" w:color="auto" w:fill="E1DFDD"/>
    </w:rPr>
  </w:style>
  <w:style w:type="character" w:customStyle="1" w:styleId="string-name">
    <w:name w:val="string-name"/>
    <w:basedOn w:val="DefaultParagraphFont"/>
    <w:rsid w:val="00DF3F50"/>
  </w:style>
  <w:style w:type="character" w:customStyle="1" w:styleId="surname">
    <w:name w:val="surname"/>
    <w:basedOn w:val="DefaultParagraphFont"/>
    <w:rsid w:val="00DF3F50"/>
  </w:style>
  <w:style w:type="character" w:customStyle="1" w:styleId="given-names">
    <w:name w:val="given-names"/>
    <w:basedOn w:val="DefaultParagraphFont"/>
    <w:rsid w:val="00DF3F50"/>
  </w:style>
  <w:style w:type="character" w:customStyle="1" w:styleId="year">
    <w:name w:val="year"/>
    <w:basedOn w:val="DefaultParagraphFont"/>
    <w:rsid w:val="00DF3F50"/>
  </w:style>
  <w:style w:type="character" w:customStyle="1" w:styleId="source">
    <w:name w:val="source"/>
    <w:basedOn w:val="DefaultParagraphFont"/>
    <w:rsid w:val="00DF3F50"/>
  </w:style>
  <w:style w:type="character" w:customStyle="1" w:styleId="publisher-name">
    <w:name w:val="publisher-name"/>
    <w:basedOn w:val="DefaultParagraphFont"/>
    <w:rsid w:val="00DF3F50"/>
  </w:style>
  <w:style w:type="character" w:customStyle="1" w:styleId="download">
    <w:name w:val="download"/>
    <w:basedOn w:val="DefaultParagraphFont"/>
    <w:rsid w:val="00E403B5"/>
  </w:style>
  <w:style w:type="paragraph" w:customStyle="1" w:styleId="Syllabusreading">
    <w:name w:val="Syllabus reading"/>
    <w:basedOn w:val="Normal"/>
    <w:qFormat/>
    <w:rsid w:val="00E403B5"/>
    <w:pPr>
      <w:tabs>
        <w:tab w:val="right" w:pos="9360"/>
      </w:tabs>
      <w:spacing w:after="120"/>
      <w:ind w:left="720" w:hanging="360"/>
    </w:pPr>
    <w:rPr>
      <w:rFonts w:ascii="Adobe Garamond Pro" w:hAnsi="Adobe Garamond Pro"/>
      <w:sz w:val="22"/>
      <w:szCs w:val="20"/>
    </w:rPr>
  </w:style>
  <w:style w:type="paragraph" w:styleId="NormalWeb">
    <w:name w:val="Normal (Web)"/>
    <w:basedOn w:val="Normal"/>
    <w:uiPriority w:val="99"/>
    <w:semiHidden/>
    <w:unhideWhenUsed/>
    <w:rsid w:val="00413D34"/>
    <w:pPr>
      <w:spacing w:before="100" w:beforeAutospacing="1" w:after="100" w:afterAutospacing="1"/>
    </w:pPr>
  </w:style>
  <w:style w:type="character" w:customStyle="1" w:styleId="Heading2Char">
    <w:name w:val="Heading 2 Char"/>
    <w:basedOn w:val="DefaultParagraphFont"/>
    <w:link w:val="Heading2"/>
    <w:uiPriority w:val="9"/>
    <w:rsid w:val="0025688B"/>
    <w:rPr>
      <w:rFonts w:asciiTheme="majorHAnsi" w:eastAsiaTheme="majorEastAsia" w:hAnsiTheme="majorHAnsi" w:cstheme="majorBidi"/>
      <w:color w:val="2F5496" w:themeColor="accent1" w:themeShade="BF"/>
      <w:sz w:val="26"/>
      <w:szCs w:val="26"/>
    </w:rPr>
  </w:style>
  <w:style w:type="paragraph" w:customStyle="1" w:styleId="Title10">
    <w:name w:val="Title1"/>
    <w:basedOn w:val="Normal"/>
    <w:rsid w:val="00416CF5"/>
    <w:pPr>
      <w:spacing w:before="100" w:beforeAutospacing="1" w:after="100" w:afterAutospacing="1"/>
    </w:pPr>
  </w:style>
  <w:style w:type="paragraph" w:customStyle="1" w:styleId="author">
    <w:name w:val="author"/>
    <w:basedOn w:val="Normal"/>
    <w:rsid w:val="00416CF5"/>
    <w:pPr>
      <w:spacing w:before="100" w:beforeAutospacing="1" w:after="100" w:afterAutospacing="1"/>
    </w:pPr>
  </w:style>
  <w:style w:type="paragraph" w:customStyle="1" w:styleId="pg">
    <w:name w:val="pg"/>
    <w:basedOn w:val="Normal"/>
    <w:rsid w:val="00416CF5"/>
    <w:pPr>
      <w:spacing w:before="100" w:beforeAutospacing="1" w:after="100" w:afterAutospacing="1"/>
    </w:pPr>
  </w:style>
  <w:style w:type="paragraph" w:styleId="PlainText">
    <w:name w:val="Plain Text"/>
    <w:basedOn w:val="Normal"/>
    <w:link w:val="PlainTextChar"/>
    <w:uiPriority w:val="99"/>
    <w:semiHidden/>
    <w:unhideWhenUsed/>
    <w:rsid w:val="00BA1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1E5E"/>
    <w:rPr>
      <w:rFonts w:ascii="Calibri" w:hAnsi="Calibri"/>
      <w:sz w:val="22"/>
      <w:szCs w:val="21"/>
    </w:rPr>
  </w:style>
  <w:style w:type="paragraph" w:customStyle="1" w:styleId="Default">
    <w:name w:val="Default"/>
    <w:rsid w:val="000E1230"/>
    <w:pPr>
      <w:autoSpaceDE w:val="0"/>
      <w:autoSpaceDN w:val="0"/>
      <w:adjustRightInd w:val="0"/>
    </w:pPr>
    <w:rPr>
      <w:rFonts w:ascii="Arial" w:hAnsi="Arial" w:cs="Arial"/>
      <w:color w:val="000000"/>
    </w:rPr>
  </w:style>
  <w:style w:type="character" w:customStyle="1" w:styleId="a-size-large">
    <w:name w:val="a-size-large"/>
    <w:basedOn w:val="DefaultParagraphFont"/>
    <w:rsid w:val="000E1230"/>
  </w:style>
  <w:style w:type="character" w:customStyle="1" w:styleId="a">
    <w:name w:val="a"/>
    <w:basedOn w:val="DefaultParagraphFont"/>
    <w:rsid w:val="000E1230"/>
  </w:style>
  <w:style w:type="character" w:customStyle="1" w:styleId="Heading1Char">
    <w:name w:val="Heading 1 Char"/>
    <w:basedOn w:val="DefaultParagraphFont"/>
    <w:link w:val="Heading1"/>
    <w:uiPriority w:val="9"/>
    <w:rsid w:val="00991FD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C2BC1"/>
    <w:rPr>
      <w:rFonts w:asciiTheme="majorHAnsi" w:eastAsiaTheme="majorEastAsia" w:hAnsiTheme="majorHAnsi" w:cstheme="majorBidi"/>
      <w:i/>
      <w:iCs/>
      <w:color w:val="2F5496" w:themeColor="accent1" w:themeShade="BF"/>
    </w:rPr>
  </w:style>
  <w:style w:type="character" w:customStyle="1" w:styleId="product-banner-author">
    <w:name w:val="product-banner-author"/>
    <w:basedOn w:val="DefaultParagraphFont"/>
    <w:rsid w:val="006C2BC1"/>
  </w:style>
  <w:style w:type="character" w:customStyle="1" w:styleId="product-banner-author-name">
    <w:name w:val="product-banner-author-name"/>
    <w:basedOn w:val="DefaultParagraphFont"/>
    <w:rsid w:val="006C2BC1"/>
  </w:style>
  <w:style w:type="paragraph" w:customStyle="1" w:styleId="syllabusbookChar">
    <w:name w:val="syllabus book Char"/>
    <w:basedOn w:val="Normal"/>
    <w:rsid w:val="006352A6"/>
    <w:pPr>
      <w:autoSpaceDE w:val="0"/>
      <w:autoSpaceDN w:val="0"/>
      <w:spacing w:after="240"/>
      <w:ind w:left="720" w:hanging="720"/>
    </w:pPr>
  </w:style>
  <w:style w:type="character" w:customStyle="1" w:styleId="article-title">
    <w:name w:val="article-title"/>
    <w:basedOn w:val="DefaultParagraphFont"/>
    <w:rsid w:val="00A46CEF"/>
  </w:style>
  <w:style w:type="character" w:customStyle="1" w:styleId="volume">
    <w:name w:val="volume"/>
    <w:basedOn w:val="DefaultParagraphFont"/>
    <w:rsid w:val="00A46CEF"/>
  </w:style>
  <w:style w:type="character" w:customStyle="1" w:styleId="fpage">
    <w:name w:val="fpage"/>
    <w:basedOn w:val="DefaultParagraphFont"/>
    <w:rsid w:val="00A46CEF"/>
  </w:style>
  <w:style w:type="character" w:customStyle="1" w:styleId="lpage">
    <w:name w:val="lpage"/>
    <w:basedOn w:val="DefaultParagraphFont"/>
    <w:rsid w:val="00A46CEF"/>
  </w:style>
  <w:style w:type="character" w:customStyle="1" w:styleId="issue">
    <w:name w:val="issue"/>
    <w:basedOn w:val="DefaultParagraphFont"/>
    <w:rsid w:val="00A46CEF"/>
  </w:style>
  <w:style w:type="character" w:customStyle="1" w:styleId="publisher-loc">
    <w:name w:val="publisher-loc"/>
    <w:basedOn w:val="DefaultParagraphFont"/>
    <w:rsid w:val="0043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5172">
      <w:bodyDiv w:val="1"/>
      <w:marLeft w:val="0"/>
      <w:marRight w:val="0"/>
      <w:marTop w:val="0"/>
      <w:marBottom w:val="0"/>
      <w:divBdr>
        <w:top w:val="none" w:sz="0" w:space="0" w:color="auto"/>
        <w:left w:val="none" w:sz="0" w:space="0" w:color="auto"/>
        <w:bottom w:val="none" w:sz="0" w:space="0" w:color="auto"/>
        <w:right w:val="none" w:sz="0" w:space="0" w:color="auto"/>
      </w:divBdr>
    </w:div>
    <w:div w:id="39983654">
      <w:bodyDiv w:val="1"/>
      <w:marLeft w:val="0"/>
      <w:marRight w:val="0"/>
      <w:marTop w:val="0"/>
      <w:marBottom w:val="0"/>
      <w:divBdr>
        <w:top w:val="none" w:sz="0" w:space="0" w:color="auto"/>
        <w:left w:val="none" w:sz="0" w:space="0" w:color="auto"/>
        <w:bottom w:val="none" w:sz="0" w:space="0" w:color="auto"/>
        <w:right w:val="none" w:sz="0" w:space="0" w:color="auto"/>
      </w:divBdr>
    </w:div>
    <w:div w:id="53310797">
      <w:bodyDiv w:val="1"/>
      <w:marLeft w:val="0"/>
      <w:marRight w:val="0"/>
      <w:marTop w:val="0"/>
      <w:marBottom w:val="0"/>
      <w:divBdr>
        <w:top w:val="none" w:sz="0" w:space="0" w:color="auto"/>
        <w:left w:val="none" w:sz="0" w:space="0" w:color="auto"/>
        <w:bottom w:val="none" w:sz="0" w:space="0" w:color="auto"/>
        <w:right w:val="none" w:sz="0" w:space="0" w:color="auto"/>
      </w:divBdr>
    </w:div>
    <w:div w:id="276497066">
      <w:bodyDiv w:val="1"/>
      <w:marLeft w:val="0"/>
      <w:marRight w:val="0"/>
      <w:marTop w:val="0"/>
      <w:marBottom w:val="0"/>
      <w:divBdr>
        <w:top w:val="none" w:sz="0" w:space="0" w:color="auto"/>
        <w:left w:val="none" w:sz="0" w:space="0" w:color="auto"/>
        <w:bottom w:val="none" w:sz="0" w:space="0" w:color="auto"/>
        <w:right w:val="none" w:sz="0" w:space="0" w:color="auto"/>
      </w:divBdr>
      <w:divsChild>
        <w:div w:id="1304233079">
          <w:marLeft w:val="0"/>
          <w:marRight w:val="1005"/>
          <w:marTop w:val="0"/>
          <w:marBottom w:val="0"/>
          <w:divBdr>
            <w:top w:val="none" w:sz="0" w:space="0" w:color="auto"/>
            <w:left w:val="none" w:sz="0" w:space="0" w:color="auto"/>
            <w:bottom w:val="none" w:sz="0" w:space="0" w:color="auto"/>
            <w:right w:val="none" w:sz="0" w:space="0" w:color="auto"/>
          </w:divBdr>
          <w:divsChild>
            <w:div w:id="1381858028">
              <w:marLeft w:val="0"/>
              <w:marRight w:val="0"/>
              <w:marTop w:val="0"/>
              <w:marBottom w:val="0"/>
              <w:divBdr>
                <w:top w:val="none" w:sz="0" w:space="0" w:color="auto"/>
                <w:left w:val="none" w:sz="0" w:space="0" w:color="auto"/>
                <w:bottom w:val="none" w:sz="0" w:space="0" w:color="auto"/>
                <w:right w:val="none" w:sz="0" w:space="0" w:color="auto"/>
              </w:divBdr>
            </w:div>
          </w:divsChild>
        </w:div>
        <w:div w:id="723139432">
          <w:marLeft w:val="0"/>
          <w:marRight w:val="0"/>
          <w:marTop w:val="0"/>
          <w:marBottom w:val="0"/>
          <w:divBdr>
            <w:top w:val="none" w:sz="0" w:space="0" w:color="auto"/>
            <w:left w:val="none" w:sz="0" w:space="0" w:color="auto"/>
            <w:bottom w:val="none" w:sz="0" w:space="0" w:color="auto"/>
            <w:right w:val="none" w:sz="0" w:space="0" w:color="auto"/>
          </w:divBdr>
          <w:divsChild>
            <w:div w:id="15515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796">
      <w:bodyDiv w:val="1"/>
      <w:marLeft w:val="0"/>
      <w:marRight w:val="0"/>
      <w:marTop w:val="0"/>
      <w:marBottom w:val="0"/>
      <w:divBdr>
        <w:top w:val="none" w:sz="0" w:space="0" w:color="auto"/>
        <w:left w:val="none" w:sz="0" w:space="0" w:color="auto"/>
        <w:bottom w:val="none" w:sz="0" w:space="0" w:color="auto"/>
        <w:right w:val="none" w:sz="0" w:space="0" w:color="auto"/>
      </w:divBdr>
    </w:div>
    <w:div w:id="61656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922">
          <w:marLeft w:val="0"/>
          <w:marRight w:val="0"/>
          <w:marTop w:val="0"/>
          <w:marBottom w:val="0"/>
          <w:divBdr>
            <w:top w:val="none" w:sz="0" w:space="0" w:color="auto"/>
            <w:left w:val="none" w:sz="0" w:space="0" w:color="auto"/>
            <w:bottom w:val="none" w:sz="0" w:space="0" w:color="auto"/>
            <w:right w:val="none" w:sz="0" w:space="0" w:color="auto"/>
          </w:divBdr>
          <w:divsChild>
            <w:div w:id="85813047">
              <w:marLeft w:val="0"/>
              <w:marRight w:val="0"/>
              <w:marTop w:val="0"/>
              <w:marBottom w:val="0"/>
              <w:divBdr>
                <w:top w:val="none" w:sz="0" w:space="0" w:color="auto"/>
                <w:left w:val="none" w:sz="0" w:space="0" w:color="auto"/>
                <w:bottom w:val="none" w:sz="0" w:space="0" w:color="auto"/>
                <w:right w:val="none" w:sz="0" w:space="0" w:color="auto"/>
              </w:divBdr>
            </w:div>
          </w:divsChild>
        </w:div>
        <w:div w:id="1296449575">
          <w:marLeft w:val="0"/>
          <w:marRight w:val="0"/>
          <w:marTop w:val="0"/>
          <w:marBottom w:val="0"/>
          <w:divBdr>
            <w:top w:val="none" w:sz="0" w:space="0" w:color="auto"/>
            <w:left w:val="none" w:sz="0" w:space="0" w:color="auto"/>
            <w:bottom w:val="none" w:sz="0" w:space="0" w:color="auto"/>
            <w:right w:val="none" w:sz="0" w:space="0" w:color="auto"/>
          </w:divBdr>
          <w:divsChild>
            <w:div w:id="728915519">
              <w:marLeft w:val="0"/>
              <w:marRight w:val="0"/>
              <w:marTop w:val="0"/>
              <w:marBottom w:val="0"/>
              <w:divBdr>
                <w:top w:val="none" w:sz="0" w:space="0" w:color="auto"/>
                <w:left w:val="none" w:sz="0" w:space="0" w:color="auto"/>
                <w:bottom w:val="none" w:sz="0" w:space="0" w:color="auto"/>
                <w:right w:val="none" w:sz="0" w:space="0" w:color="auto"/>
              </w:divBdr>
              <w:divsChild>
                <w:div w:id="1531142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26925653">
      <w:bodyDiv w:val="1"/>
      <w:marLeft w:val="0"/>
      <w:marRight w:val="0"/>
      <w:marTop w:val="0"/>
      <w:marBottom w:val="0"/>
      <w:divBdr>
        <w:top w:val="none" w:sz="0" w:space="0" w:color="auto"/>
        <w:left w:val="none" w:sz="0" w:space="0" w:color="auto"/>
        <w:bottom w:val="none" w:sz="0" w:space="0" w:color="auto"/>
        <w:right w:val="none" w:sz="0" w:space="0" w:color="auto"/>
      </w:divBdr>
    </w:div>
    <w:div w:id="800343907">
      <w:bodyDiv w:val="1"/>
      <w:marLeft w:val="0"/>
      <w:marRight w:val="0"/>
      <w:marTop w:val="0"/>
      <w:marBottom w:val="0"/>
      <w:divBdr>
        <w:top w:val="none" w:sz="0" w:space="0" w:color="auto"/>
        <w:left w:val="none" w:sz="0" w:space="0" w:color="auto"/>
        <w:bottom w:val="none" w:sz="0" w:space="0" w:color="auto"/>
        <w:right w:val="none" w:sz="0" w:space="0" w:color="auto"/>
      </w:divBdr>
    </w:div>
    <w:div w:id="977492254">
      <w:bodyDiv w:val="1"/>
      <w:marLeft w:val="0"/>
      <w:marRight w:val="0"/>
      <w:marTop w:val="0"/>
      <w:marBottom w:val="0"/>
      <w:divBdr>
        <w:top w:val="none" w:sz="0" w:space="0" w:color="auto"/>
        <w:left w:val="none" w:sz="0" w:space="0" w:color="auto"/>
        <w:bottom w:val="none" w:sz="0" w:space="0" w:color="auto"/>
        <w:right w:val="none" w:sz="0" w:space="0" w:color="auto"/>
      </w:divBdr>
      <w:divsChild>
        <w:div w:id="1738242217">
          <w:marLeft w:val="0"/>
          <w:marRight w:val="0"/>
          <w:marTop w:val="0"/>
          <w:marBottom w:val="0"/>
          <w:divBdr>
            <w:top w:val="none" w:sz="0" w:space="0" w:color="auto"/>
            <w:left w:val="none" w:sz="0" w:space="0" w:color="auto"/>
            <w:bottom w:val="none" w:sz="0" w:space="0" w:color="auto"/>
            <w:right w:val="none" w:sz="0" w:space="0" w:color="auto"/>
          </w:divBdr>
        </w:div>
        <w:div w:id="655113622">
          <w:marLeft w:val="0"/>
          <w:marRight w:val="0"/>
          <w:marTop w:val="0"/>
          <w:marBottom w:val="75"/>
          <w:divBdr>
            <w:top w:val="none" w:sz="0" w:space="0" w:color="auto"/>
            <w:left w:val="none" w:sz="0" w:space="0" w:color="auto"/>
            <w:bottom w:val="none" w:sz="0" w:space="0" w:color="auto"/>
            <w:right w:val="none" w:sz="0" w:space="0" w:color="auto"/>
          </w:divBdr>
        </w:div>
      </w:divsChild>
    </w:div>
    <w:div w:id="1018314906">
      <w:bodyDiv w:val="1"/>
      <w:marLeft w:val="0"/>
      <w:marRight w:val="0"/>
      <w:marTop w:val="0"/>
      <w:marBottom w:val="0"/>
      <w:divBdr>
        <w:top w:val="none" w:sz="0" w:space="0" w:color="auto"/>
        <w:left w:val="none" w:sz="0" w:space="0" w:color="auto"/>
        <w:bottom w:val="none" w:sz="0" w:space="0" w:color="auto"/>
        <w:right w:val="none" w:sz="0" w:space="0" w:color="auto"/>
      </w:divBdr>
    </w:div>
    <w:div w:id="1052652758">
      <w:bodyDiv w:val="1"/>
      <w:marLeft w:val="0"/>
      <w:marRight w:val="0"/>
      <w:marTop w:val="0"/>
      <w:marBottom w:val="0"/>
      <w:divBdr>
        <w:top w:val="none" w:sz="0" w:space="0" w:color="auto"/>
        <w:left w:val="none" w:sz="0" w:space="0" w:color="auto"/>
        <w:bottom w:val="none" w:sz="0" w:space="0" w:color="auto"/>
        <w:right w:val="none" w:sz="0" w:space="0" w:color="auto"/>
      </w:divBdr>
    </w:div>
    <w:div w:id="1192721217">
      <w:bodyDiv w:val="1"/>
      <w:marLeft w:val="0"/>
      <w:marRight w:val="0"/>
      <w:marTop w:val="0"/>
      <w:marBottom w:val="0"/>
      <w:divBdr>
        <w:top w:val="none" w:sz="0" w:space="0" w:color="auto"/>
        <w:left w:val="none" w:sz="0" w:space="0" w:color="auto"/>
        <w:bottom w:val="none" w:sz="0" w:space="0" w:color="auto"/>
        <w:right w:val="none" w:sz="0" w:space="0" w:color="auto"/>
      </w:divBdr>
    </w:div>
    <w:div w:id="1293975508">
      <w:bodyDiv w:val="1"/>
      <w:marLeft w:val="0"/>
      <w:marRight w:val="0"/>
      <w:marTop w:val="0"/>
      <w:marBottom w:val="0"/>
      <w:divBdr>
        <w:top w:val="none" w:sz="0" w:space="0" w:color="auto"/>
        <w:left w:val="none" w:sz="0" w:space="0" w:color="auto"/>
        <w:bottom w:val="none" w:sz="0" w:space="0" w:color="auto"/>
        <w:right w:val="none" w:sz="0" w:space="0" w:color="auto"/>
      </w:divBdr>
      <w:divsChild>
        <w:div w:id="1662152962">
          <w:marLeft w:val="540"/>
          <w:marRight w:val="0"/>
          <w:marTop w:val="0"/>
          <w:marBottom w:val="0"/>
          <w:divBdr>
            <w:top w:val="none" w:sz="0" w:space="0" w:color="auto"/>
            <w:left w:val="none" w:sz="0" w:space="0" w:color="auto"/>
            <w:bottom w:val="none" w:sz="0" w:space="0" w:color="auto"/>
            <w:right w:val="none" w:sz="0" w:space="0" w:color="auto"/>
          </w:divBdr>
        </w:div>
        <w:div w:id="37975542">
          <w:marLeft w:val="540"/>
          <w:marRight w:val="0"/>
          <w:marTop w:val="0"/>
          <w:marBottom w:val="0"/>
          <w:divBdr>
            <w:top w:val="none" w:sz="0" w:space="0" w:color="auto"/>
            <w:left w:val="none" w:sz="0" w:space="0" w:color="auto"/>
            <w:bottom w:val="none" w:sz="0" w:space="0" w:color="auto"/>
            <w:right w:val="none" w:sz="0" w:space="0" w:color="auto"/>
          </w:divBdr>
        </w:div>
        <w:div w:id="186795560">
          <w:marLeft w:val="690"/>
          <w:marRight w:val="0"/>
          <w:marTop w:val="0"/>
          <w:marBottom w:val="0"/>
          <w:divBdr>
            <w:top w:val="none" w:sz="0" w:space="0" w:color="auto"/>
            <w:left w:val="none" w:sz="0" w:space="0" w:color="auto"/>
            <w:bottom w:val="none" w:sz="0" w:space="0" w:color="auto"/>
            <w:right w:val="none" w:sz="0" w:space="0" w:color="auto"/>
          </w:divBdr>
        </w:div>
        <w:div w:id="1985355926">
          <w:marLeft w:val="690"/>
          <w:marRight w:val="0"/>
          <w:marTop w:val="0"/>
          <w:marBottom w:val="0"/>
          <w:divBdr>
            <w:top w:val="none" w:sz="0" w:space="0" w:color="auto"/>
            <w:left w:val="none" w:sz="0" w:space="0" w:color="auto"/>
            <w:bottom w:val="none" w:sz="0" w:space="0" w:color="auto"/>
            <w:right w:val="none" w:sz="0" w:space="0" w:color="auto"/>
          </w:divBdr>
        </w:div>
        <w:div w:id="1017080206">
          <w:marLeft w:val="690"/>
          <w:marRight w:val="0"/>
          <w:marTop w:val="0"/>
          <w:marBottom w:val="0"/>
          <w:divBdr>
            <w:top w:val="none" w:sz="0" w:space="0" w:color="auto"/>
            <w:left w:val="none" w:sz="0" w:space="0" w:color="auto"/>
            <w:bottom w:val="none" w:sz="0" w:space="0" w:color="auto"/>
            <w:right w:val="none" w:sz="0" w:space="0" w:color="auto"/>
          </w:divBdr>
        </w:div>
        <w:div w:id="132186850">
          <w:marLeft w:val="540"/>
          <w:marRight w:val="0"/>
          <w:marTop w:val="0"/>
          <w:marBottom w:val="0"/>
          <w:divBdr>
            <w:top w:val="none" w:sz="0" w:space="0" w:color="auto"/>
            <w:left w:val="none" w:sz="0" w:space="0" w:color="auto"/>
            <w:bottom w:val="none" w:sz="0" w:space="0" w:color="auto"/>
            <w:right w:val="none" w:sz="0" w:space="0" w:color="auto"/>
          </w:divBdr>
        </w:div>
        <w:div w:id="653754207">
          <w:marLeft w:val="690"/>
          <w:marRight w:val="0"/>
          <w:marTop w:val="0"/>
          <w:marBottom w:val="0"/>
          <w:divBdr>
            <w:top w:val="none" w:sz="0" w:space="0" w:color="auto"/>
            <w:left w:val="none" w:sz="0" w:space="0" w:color="auto"/>
            <w:bottom w:val="none" w:sz="0" w:space="0" w:color="auto"/>
            <w:right w:val="none" w:sz="0" w:space="0" w:color="auto"/>
          </w:divBdr>
        </w:div>
        <w:div w:id="154566064">
          <w:marLeft w:val="1230"/>
          <w:marRight w:val="0"/>
          <w:marTop w:val="0"/>
          <w:marBottom w:val="0"/>
          <w:divBdr>
            <w:top w:val="none" w:sz="0" w:space="0" w:color="auto"/>
            <w:left w:val="none" w:sz="0" w:space="0" w:color="auto"/>
            <w:bottom w:val="none" w:sz="0" w:space="0" w:color="auto"/>
            <w:right w:val="none" w:sz="0" w:space="0" w:color="auto"/>
          </w:divBdr>
        </w:div>
        <w:div w:id="2784461">
          <w:marLeft w:val="690"/>
          <w:marRight w:val="0"/>
          <w:marTop w:val="0"/>
          <w:marBottom w:val="0"/>
          <w:divBdr>
            <w:top w:val="none" w:sz="0" w:space="0" w:color="auto"/>
            <w:left w:val="none" w:sz="0" w:space="0" w:color="auto"/>
            <w:bottom w:val="none" w:sz="0" w:space="0" w:color="auto"/>
            <w:right w:val="none" w:sz="0" w:space="0" w:color="auto"/>
          </w:divBdr>
        </w:div>
        <w:div w:id="2003005300">
          <w:marLeft w:val="690"/>
          <w:marRight w:val="0"/>
          <w:marTop w:val="0"/>
          <w:marBottom w:val="90"/>
          <w:divBdr>
            <w:top w:val="none" w:sz="0" w:space="0" w:color="auto"/>
            <w:left w:val="none" w:sz="0" w:space="0" w:color="auto"/>
            <w:bottom w:val="none" w:sz="0" w:space="0" w:color="auto"/>
            <w:right w:val="none" w:sz="0" w:space="0" w:color="auto"/>
          </w:divBdr>
        </w:div>
        <w:div w:id="1766608842">
          <w:marLeft w:val="690"/>
          <w:marRight w:val="0"/>
          <w:marTop w:val="0"/>
          <w:marBottom w:val="90"/>
          <w:divBdr>
            <w:top w:val="none" w:sz="0" w:space="0" w:color="auto"/>
            <w:left w:val="none" w:sz="0" w:space="0" w:color="auto"/>
            <w:bottom w:val="none" w:sz="0" w:space="0" w:color="auto"/>
            <w:right w:val="none" w:sz="0" w:space="0" w:color="auto"/>
          </w:divBdr>
        </w:div>
        <w:div w:id="587229392">
          <w:marLeft w:val="690"/>
          <w:marRight w:val="0"/>
          <w:marTop w:val="0"/>
          <w:marBottom w:val="90"/>
          <w:divBdr>
            <w:top w:val="none" w:sz="0" w:space="0" w:color="auto"/>
            <w:left w:val="none" w:sz="0" w:space="0" w:color="auto"/>
            <w:bottom w:val="none" w:sz="0" w:space="0" w:color="auto"/>
            <w:right w:val="none" w:sz="0" w:space="0" w:color="auto"/>
          </w:divBdr>
        </w:div>
        <w:div w:id="484857202">
          <w:marLeft w:val="690"/>
          <w:marRight w:val="0"/>
          <w:marTop w:val="0"/>
          <w:marBottom w:val="90"/>
          <w:divBdr>
            <w:top w:val="none" w:sz="0" w:space="0" w:color="auto"/>
            <w:left w:val="none" w:sz="0" w:space="0" w:color="auto"/>
            <w:bottom w:val="none" w:sz="0" w:space="0" w:color="auto"/>
            <w:right w:val="none" w:sz="0" w:space="0" w:color="auto"/>
          </w:divBdr>
        </w:div>
        <w:div w:id="450905729">
          <w:marLeft w:val="690"/>
          <w:marRight w:val="0"/>
          <w:marTop w:val="0"/>
          <w:marBottom w:val="90"/>
          <w:divBdr>
            <w:top w:val="none" w:sz="0" w:space="0" w:color="auto"/>
            <w:left w:val="none" w:sz="0" w:space="0" w:color="auto"/>
            <w:bottom w:val="none" w:sz="0" w:space="0" w:color="auto"/>
            <w:right w:val="none" w:sz="0" w:space="0" w:color="auto"/>
          </w:divBdr>
        </w:div>
        <w:div w:id="1744177105">
          <w:marLeft w:val="690"/>
          <w:marRight w:val="0"/>
          <w:marTop w:val="0"/>
          <w:marBottom w:val="0"/>
          <w:divBdr>
            <w:top w:val="none" w:sz="0" w:space="0" w:color="auto"/>
            <w:left w:val="none" w:sz="0" w:space="0" w:color="auto"/>
            <w:bottom w:val="none" w:sz="0" w:space="0" w:color="auto"/>
            <w:right w:val="none" w:sz="0" w:space="0" w:color="auto"/>
          </w:divBdr>
        </w:div>
        <w:div w:id="1910071115">
          <w:marLeft w:val="690"/>
          <w:marRight w:val="0"/>
          <w:marTop w:val="0"/>
          <w:marBottom w:val="90"/>
          <w:divBdr>
            <w:top w:val="none" w:sz="0" w:space="0" w:color="auto"/>
            <w:left w:val="none" w:sz="0" w:space="0" w:color="auto"/>
            <w:bottom w:val="none" w:sz="0" w:space="0" w:color="auto"/>
            <w:right w:val="none" w:sz="0" w:space="0" w:color="auto"/>
          </w:divBdr>
        </w:div>
        <w:div w:id="1728914313">
          <w:marLeft w:val="690"/>
          <w:marRight w:val="0"/>
          <w:marTop w:val="0"/>
          <w:marBottom w:val="90"/>
          <w:divBdr>
            <w:top w:val="none" w:sz="0" w:space="0" w:color="auto"/>
            <w:left w:val="none" w:sz="0" w:space="0" w:color="auto"/>
            <w:bottom w:val="none" w:sz="0" w:space="0" w:color="auto"/>
            <w:right w:val="none" w:sz="0" w:space="0" w:color="auto"/>
          </w:divBdr>
        </w:div>
      </w:divsChild>
    </w:div>
    <w:div w:id="1297762994">
      <w:bodyDiv w:val="1"/>
      <w:marLeft w:val="0"/>
      <w:marRight w:val="0"/>
      <w:marTop w:val="0"/>
      <w:marBottom w:val="0"/>
      <w:divBdr>
        <w:top w:val="none" w:sz="0" w:space="0" w:color="auto"/>
        <w:left w:val="none" w:sz="0" w:space="0" w:color="auto"/>
        <w:bottom w:val="none" w:sz="0" w:space="0" w:color="auto"/>
        <w:right w:val="none" w:sz="0" w:space="0" w:color="auto"/>
      </w:divBdr>
    </w:div>
    <w:div w:id="1508522191">
      <w:bodyDiv w:val="1"/>
      <w:marLeft w:val="0"/>
      <w:marRight w:val="0"/>
      <w:marTop w:val="0"/>
      <w:marBottom w:val="0"/>
      <w:divBdr>
        <w:top w:val="none" w:sz="0" w:space="0" w:color="auto"/>
        <w:left w:val="none" w:sz="0" w:space="0" w:color="auto"/>
        <w:bottom w:val="none" w:sz="0" w:space="0" w:color="auto"/>
        <w:right w:val="none" w:sz="0" w:space="0" w:color="auto"/>
      </w:divBdr>
    </w:div>
    <w:div w:id="1688631787">
      <w:bodyDiv w:val="1"/>
      <w:marLeft w:val="0"/>
      <w:marRight w:val="0"/>
      <w:marTop w:val="0"/>
      <w:marBottom w:val="0"/>
      <w:divBdr>
        <w:top w:val="none" w:sz="0" w:space="0" w:color="auto"/>
        <w:left w:val="none" w:sz="0" w:space="0" w:color="auto"/>
        <w:bottom w:val="none" w:sz="0" w:space="0" w:color="auto"/>
        <w:right w:val="none" w:sz="0" w:space="0" w:color="auto"/>
      </w:divBdr>
    </w:div>
    <w:div w:id="1818111524">
      <w:bodyDiv w:val="1"/>
      <w:marLeft w:val="0"/>
      <w:marRight w:val="0"/>
      <w:marTop w:val="0"/>
      <w:marBottom w:val="0"/>
      <w:divBdr>
        <w:top w:val="none" w:sz="0" w:space="0" w:color="auto"/>
        <w:left w:val="none" w:sz="0" w:space="0" w:color="auto"/>
        <w:bottom w:val="none" w:sz="0" w:space="0" w:color="auto"/>
        <w:right w:val="none" w:sz="0" w:space="0" w:color="auto"/>
      </w:divBdr>
    </w:div>
    <w:div w:id="1823429340">
      <w:bodyDiv w:val="1"/>
      <w:marLeft w:val="0"/>
      <w:marRight w:val="0"/>
      <w:marTop w:val="0"/>
      <w:marBottom w:val="0"/>
      <w:divBdr>
        <w:top w:val="none" w:sz="0" w:space="0" w:color="auto"/>
        <w:left w:val="none" w:sz="0" w:space="0" w:color="auto"/>
        <w:bottom w:val="none" w:sz="0" w:space="0" w:color="auto"/>
        <w:right w:val="none" w:sz="0" w:space="0" w:color="auto"/>
      </w:divBdr>
    </w:div>
    <w:div w:id="1891769339">
      <w:bodyDiv w:val="1"/>
      <w:marLeft w:val="0"/>
      <w:marRight w:val="0"/>
      <w:marTop w:val="0"/>
      <w:marBottom w:val="0"/>
      <w:divBdr>
        <w:top w:val="none" w:sz="0" w:space="0" w:color="auto"/>
        <w:left w:val="none" w:sz="0" w:space="0" w:color="auto"/>
        <w:bottom w:val="none" w:sz="0" w:space="0" w:color="auto"/>
        <w:right w:val="none" w:sz="0" w:space="0" w:color="auto"/>
      </w:divBdr>
    </w:div>
    <w:div w:id="1904371209">
      <w:bodyDiv w:val="1"/>
      <w:marLeft w:val="0"/>
      <w:marRight w:val="0"/>
      <w:marTop w:val="0"/>
      <w:marBottom w:val="0"/>
      <w:divBdr>
        <w:top w:val="none" w:sz="0" w:space="0" w:color="auto"/>
        <w:left w:val="none" w:sz="0" w:space="0" w:color="auto"/>
        <w:bottom w:val="none" w:sz="0" w:space="0" w:color="auto"/>
        <w:right w:val="none" w:sz="0" w:space="0" w:color="auto"/>
      </w:divBdr>
      <w:divsChild>
        <w:div w:id="86508600">
          <w:marLeft w:val="0"/>
          <w:marRight w:val="0"/>
          <w:marTop w:val="0"/>
          <w:marBottom w:val="0"/>
          <w:divBdr>
            <w:top w:val="none" w:sz="0" w:space="0" w:color="auto"/>
            <w:left w:val="none" w:sz="0" w:space="0" w:color="auto"/>
            <w:bottom w:val="none" w:sz="0" w:space="0" w:color="auto"/>
            <w:right w:val="none" w:sz="0" w:space="0" w:color="auto"/>
          </w:divBdr>
          <w:divsChild>
            <w:div w:id="1141650065">
              <w:marLeft w:val="0"/>
              <w:marRight w:val="0"/>
              <w:marTop w:val="0"/>
              <w:marBottom w:val="0"/>
              <w:divBdr>
                <w:top w:val="none" w:sz="0" w:space="0" w:color="auto"/>
                <w:left w:val="none" w:sz="0" w:space="0" w:color="auto"/>
                <w:bottom w:val="none" w:sz="0" w:space="0" w:color="auto"/>
                <w:right w:val="none" w:sz="0" w:space="0" w:color="auto"/>
              </w:divBdr>
              <w:divsChild>
                <w:div w:id="1694071692">
                  <w:marLeft w:val="0"/>
                  <w:marRight w:val="0"/>
                  <w:marTop w:val="0"/>
                  <w:marBottom w:val="0"/>
                  <w:divBdr>
                    <w:top w:val="none" w:sz="0" w:space="0" w:color="auto"/>
                    <w:left w:val="none" w:sz="0" w:space="0" w:color="auto"/>
                    <w:bottom w:val="none" w:sz="0" w:space="0" w:color="auto"/>
                    <w:right w:val="none" w:sz="0" w:space="0" w:color="auto"/>
                  </w:divBdr>
                  <w:divsChild>
                    <w:div w:id="2046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8717">
      <w:bodyDiv w:val="1"/>
      <w:marLeft w:val="0"/>
      <w:marRight w:val="0"/>
      <w:marTop w:val="0"/>
      <w:marBottom w:val="0"/>
      <w:divBdr>
        <w:top w:val="none" w:sz="0" w:space="0" w:color="auto"/>
        <w:left w:val="none" w:sz="0" w:space="0" w:color="auto"/>
        <w:bottom w:val="none" w:sz="0" w:space="0" w:color="auto"/>
        <w:right w:val="none" w:sz="0" w:space="0" w:color="auto"/>
      </w:divBdr>
      <w:divsChild>
        <w:div w:id="2122676876">
          <w:marLeft w:val="0"/>
          <w:marRight w:val="0"/>
          <w:marTop w:val="0"/>
          <w:marBottom w:val="0"/>
          <w:divBdr>
            <w:top w:val="none" w:sz="0" w:space="0" w:color="auto"/>
            <w:left w:val="none" w:sz="0" w:space="0" w:color="auto"/>
            <w:bottom w:val="none" w:sz="0" w:space="0" w:color="auto"/>
            <w:right w:val="none" w:sz="0" w:space="0" w:color="auto"/>
          </w:divBdr>
        </w:div>
      </w:divsChild>
    </w:div>
    <w:div w:id="2118601729">
      <w:bodyDiv w:val="1"/>
      <w:marLeft w:val="0"/>
      <w:marRight w:val="0"/>
      <w:marTop w:val="0"/>
      <w:marBottom w:val="0"/>
      <w:divBdr>
        <w:top w:val="none" w:sz="0" w:space="0" w:color="auto"/>
        <w:left w:val="none" w:sz="0" w:space="0" w:color="auto"/>
        <w:bottom w:val="none" w:sz="0" w:space="0" w:color="auto"/>
        <w:right w:val="none" w:sz="0" w:space="0" w:color="auto"/>
      </w:divBdr>
    </w:div>
    <w:div w:id="2126579384">
      <w:bodyDiv w:val="1"/>
      <w:marLeft w:val="0"/>
      <w:marRight w:val="0"/>
      <w:marTop w:val="0"/>
      <w:marBottom w:val="0"/>
      <w:divBdr>
        <w:top w:val="none" w:sz="0" w:space="0" w:color="auto"/>
        <w:left w:val="none" w:sz="0" w:space="0" w:color="auto"/>
        <w:bottom w:val="none" w:sz="0" w:space="0" w:color="auto"/>
        <w:right w:val="none" w:sz="0" w:space="0" w:color="auto"/>
      </w:divBdr>
    </w:div>
    <w:div w:id="2127769470">
      <w:bodyDiv w:val="1"/>
      <w:marLeft w:val="0"/>
      <w:marRight w:val="0"/>
      <w:marTop w:val="0"/>
      <w:marBottom w:val="0"/>
      <w:divBdr>
        <w:top w:val="none" w:sz="0" w:space="0" w:color="auto"/>
        <w:left w:val="none" w:sz="0" w:space="0" w:color="auto"/>
        <w:bottom w:val="none" w:sz="0" w:space="0" w:color="auto"/>
        <w:right w:val="none" w:sz="0" w:space="0" w:color="auto"/>
      </w:divBdr>
      <w:divsChild>
        <w:div w:id="109813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virginia.edu/box/gettingstarted.html" TargetMode="External"/><Relationship Id="rId18" Type="http://schemas.openxmlformats.org/officeDocument/2006/relationships/hyperlink" Target="http://writingcenter.unc.edu/handouts/" TargetMode="External"/><Relationship Id="rId26" Type="http://schemas.openxmlformats.org/officeDocument/2006/relationships/hyperlink" Target="https://justreportit.virginia.edu/" TargetMode="External"/><Relationship Id="rId39" Type="http://schemas.openxmlformats.org/officeDocument/2006/relationships/hyperlink" Target="https://search.lib.virginia.edu/sources/uva_library/items/u7867326" TargetMode="External"/><Relationship Id="rId21" Type="http://schemas.openxmlformats.org/officeDocument/2006/relationships/hyperlink" Target="https://guides.lib.virginia.edu/womenstudies" TargetMode="External"/><Relationship Id="rId34" Type="http://schemas.openxmlformats.org/officeDocument/2006/relationships/hyperlink" Target="https://thepointmag.com/politics/toward-a-queer-theory-of-the-state/" TargetMode="Externa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enisewalsh.weebly.com/" TargetMode="External"/><Relationship Id="rId29" Type="http://schemas.openxmlformats.org/officeDocument/2006/relationships/hyperlink" Target="http://saracville.org/survivor-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ipcp.net/transversal/0806/butler/en/" TargetMode="External"/><Relationship Id="rId24" Type="http://schemas.openxmlformats.org/officeDocument/2006/relationships/hyperlink" Target="https://eocr.virginia.edu/appendixb" TargetMode="External"/><Relationship Id="rId32" Type="http://schemas.openxmlformats.org/officeDocument/2006/relationships/hyperlink" Target="https://studenthealth.virginia.edu/sdac" TargetMode="External"/><Relationship Id="rId37" Type="http://schemas.openxmlformats.org/officeDocument/2006/relationships/image" Target="media/image2.png"/><Relationship Id="rId40" Type="http://schemas.openxmlformats.org/officeDocument/2006/relationships/hyperlink" Target="http://owl.english.purdue.edu/owl/resource/587/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irginia.edu/honor/wp-content/uploads/2012/09/PlagiarismSupplement2011.pdf" TargetMode="External"/><Relationship Id="rId23" Type="http://schemas.openxmlformats.org/officeDocument/2006/relationships/hyperlink" Target="https://wgs.as.virginia.edu/general-faculty" TargetMode="External"/><Relationship Id="rId28" Type="http://schemas.openxmlformats.org/officeDocument/2006/relationships/hyperlink" Target="http://womenscenter.virginia.edu/counseling/" TargetMode="External"/><Relationship Id="rId36" Type="http://schemas.openxmlformats.org/officeDocument/2006/relationships/hyperlink" Target="http://www.youtube.com/watch?v=q5opSsAYQ3khttp://www.youtube.com/watch?v=q5opSsAYQ3k" TargetMode="External"/><Relationship Id="rId10" Type="http://schemas.openxmlformats.org/officeDocument/2006/relationships/hyperlink" Target="https://www.nytimes.com/2017/07/14/opinion/sunday/when-is-speech-violence.html?action=click&amp;pgtype=Homepage&amp;clickSource=story-heading&amp;module=opinion-c-col-left-region&amp;region=opinion-c-col-left-region&amp;WT.nav=opinion-c-col-left-region&amp;_r=0" TargetMode="External"/><Relationship Id="rId19" Type="http://schemas.openxmlformats.org/officeDocument/2006/relationships/hyperlink" Target="https://www.library.virginia.edu/services/undergraduate-students/" TargetMode="External"/><Relationship Id="rId31" Type="http://schemas.openxmlformats.org/officeDocument/2006/relationships/hyperlink" Target="http://www.madisonhouse.org/overview-helplin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ideshare.net/srgeorgi/claims-evidence-explanation-54629000" TargetMode="External"/><Relationship Id="rId14" Type="http://schemas.openxmlformats.org/officeDocument/2006/relationships/hyperlink" Target="https://honor.virginia.edu/" TargetMode="External"/><Relationship Id="rId22" Type="http://schemas.openxmlformats.org/officeDocument/2006/relationships/hyperlink" Target="https://guides.lib.virginia.edu/prf.php?account_id=101698" TargetMode="External"/><Relationship Id="rId27" Type="http://schemas.openxmlformats.org/officeDocument/2006/relationships/hyperlink" Target="http://www.virginia.edu/sexualviolence/" TargetMode="External"/><Relationship Id="rId30" Type="http://schemas.openxmlformats.org/officeDocument/2006/relationships/hyperlink" Target="http://www.shelterforhelpinemergency.org/contact-us/" TargetMode="External"/><Relationship Id="rId35" Type="http://schemas.openxmlformats.org/officeDocument/2006/relationships/hyperlink" Target="http://www.okayafrica.com/"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mailto:denise@virginia.edu" TargetMode="External"/><Relationship Id="rId3" Type="http://schemas.openxmlformats.org/officeDocument/2006/relationships/settings" Target="settings.xml"/><Relationship Id="rId12" Type="http://schemas.openxmlformats.org/officeDocument/2006/relationships/hyperlink" Target="http://college.as.virginia.edu/sites/college.as.virginia.edu/files/IncompleteFormandGuidelines.pdf" TargetMode="External"/><Relationship Id="rId17" Type="http://schemas.openxmlformats.org/officeDocument/2006/relationships/hyperlink" Target="https://virginia.mywconline.com/" TargetMode="External"/><Relationship Id="rId25" Type="http://schemas.openxmlformats.org/officeDocument/2006/relationships/hyperlink" Target="http://www.virginia.edu/sexualviolence/get_help_now.pdf" TargetMode="External"/><Relationship Id="rId33" Type="http://schemas.openxmlformats.org/officeDocument/2006/relationships/hyperlink" Target="https://omnilogos.com/feminism-and-gender-theory-return-of-state/" TargetMode="External"/><Relationship Id="rId38" Type="http://schemas.openxmlformats.org/officeDocument/2006/relationships/hyperlink" Target="https://www.youtube.com/watch?v=zKvkLXI8ygk&amp;ab_channel=BlackWomenRadicals" TargetMode="External"/><Relationship Id="rId46" Type="http://schemas.openxmlformats.org/officeDocument/2006/relationships/fontTable" Target="fontTable.xml"/><Relationship Id="rId20" Type="http://schemas.openxmlformats.org/officeDocument/2006/relationships/hyperlink" Target="mailto:cs7ww@virginia.edu" TargetMode="External"/><Relationship Id="rId41" Type="http://schemas.openxmlformats.org/officeDocument/2006/relationships/hyperlink" Target="https://www.youtube.com/watch?v=hg3umXU_qWc&amp;ab_channel=TEDx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Koreman, Samantha (sk2xd)</dc:creator>
  <cp:keywords/>
  <dc:description/>
  <cp:lastModifiedBy>Walsh, Denise Marie (dmw3v)</cp:lastModifiedBy>
  <cp:revision>11</cp:revision>
  <dcterms:created xsi:type="dcterms:W3CDTF">2023-01-04T16:42:00Z</dcterms:created>
  <dcterms:modified xsi:type="dcterms:W3CDTF">2023-03-22T16:29:00Z</dcterms:modified>
</cp:coreProperties>
</file>